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45CB0" w14:textId="6D6C0E00" w:rsidR="008F4F51" w:rsidRPr="00954E5C" w:rsidRDefault="00107B47" w:rsidP="000C14CF">
      <w:pPr>
        <w:pStyle w:val="JuniorstavTitle"/>
      </w:pPr>
      <w:r w:rsidRPr="00954E5C">
        <w:t>name of the article</w:t>
      </w:r>
      <w:r w:rsidR="204D1635" w:rsidRPr="00954E5C">
        <w:t xml:space="preserve"> </w:t>
      </w:r>
      <w:r w:rsidR="00A54B2B" w:rsidRPr="00954E5C">
        <w:t>(style</w:t>
      </w:r>
      <w:r w:rsidR="00200D32">
        <w:t>:</w:t>
      </w:r>
      <w:r w:rsidR="00A54B2B" w:rsidRPr="00954E5C">
        <w:t xml:space="preserve"> juniorstav_title)</w:t>
      </w:r>
    </w:p>
    <w:p w14:paraId="233E39C0" w14:textId="5BB5C3C3" w:rsidR="00550619" w:rsidRPr="00954E5C" w:rsidRDefault="00107B47" w:rsidP="00AB61B0">
      <w:pPr>
        <w:pStyle w:val="JuniorstavAuthors"/>
      </w:pPr>
      <w:r w:rsidRPr="00954E5C">
        <w:t>First name and last name of main (correspondent) author</w:t>
      </w:r>
      <w:r w:rsidR="00293425" w:rsidRPr="00954E5C">
        <w:rPr>
          <w:rStyle w:val="JuniorstavUPindex"/>
        </w:rPr>
        <w:t>*,1</w:t>
      </w:r>
      <w:r w:rsidRPr="00954E5C">
        <w:t>, First and last name of other author</w:t>
      </w:r>
      <w:r w:rsidR="00293425" w:rsidRPr="00954E5C">
        <w:rPr>
          <w:vertAlign w:val="superscript"/>
        </w:rPr>
        <w:t>1</w:t>
      </w:r>
      <w:r w:rsidR="00293425" w:rsidRPr="00954E5C">
        <w:t xml:space="preserve">, </w:t>
      </w:r>
      <w:r w:rsidRPr="00954E5C">
        <w:t>First and last name of other</w:t>
      </w:r>
      <w:r w:rsidR="00576832">
        <w:t xml:space="preserve"> author</w:t>
      </w:r>
      <w:r w:rsidR="00293425" w:rsidRPr="00954E5C">
        <w:rPr>
          <w:rStyle w:val="JuniorstavUPindex"/>
        </w:rPr>
        <w:t>2</w:t>
      </w:r>
      <w:r w:rsidR="00293425" w:rsidRPr="00954E5C">
        <w:t xml:space="preserve"> </w:t>
      </w:r>
      <w:r w:rsidR="00A54B2B" w:rsidRPr="00954E5C">
        <w:t>(style Juniorstav_Authors)</w:t>
      </w:r>
    </w:p>
    <w:p w14:paraId="1CC49709" w14:textId="43EC34E3" w:rsidR="00293425" w:rsidRPr="00954E5C" w:rsidRDefault="00293425" w:rsidP="00A875A6">
      <w:pPr>
        <w:pStyle w:val="JuniorstavAddress"/>
      </w:pPr>
      <w:r w:rsidRPr="00954E5C">
        <w:rPr>
          <w:rStyle w:val="JuniorstavUPindex"/>
        </w:rPr>
        <w:t>*</w:t>
      </w:r>
      <w:r w:rsidR="00107B47" w:rsidRPr="00954E5C">
        <w:t xml:space="preserve">Email address of the main/correspondent author </w:t>
      </w:r>
      <w:r w:rsidR="00A54B2B" w:rsidRPr="00954E5C">
        <w:t xml:space="preserve">(style Juniorstav _Address) </w:t>
      </w:r>
      <w:r w:rsidR="00107B47" w:rsidRPr="00954E5C">
        <w:t xml:space="preserve">(not required but recommended - if you do not want to give your email address, delete the </w:t>
      </w:r>
      <w:r w:rsidR="00E901BB">
        <w:t>asterisk</w:t>
      </w:r>
      <w:r w:rsidR="00107B47" w:rsidRPr="00954E5C">
        <w:t xml:space="preserve"> next to your name and delete this line)</w:t>
      </w:r>
    </w:p>
    <w:p w14:paraId="42EED7DE" w14:textId="0FF232C7" w:rsidR="00293425" w:rsidRPr="00954E5C" w:rsidRDefault="00293425" w:rsidP="29B674FC">
      <w:pPr>
        <w:pStyle w:val="JuniorstavAddress"/>
      </w:pPr>
      <w:r w:rsidRPr="00954E5C">
        <w:rPr>
          <w:rStyle w:val="JuniorstavUPindex"/>
        </w:rPr>
        <w:t>1</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 xml:space="preserve"> (style Juniorstav _Address)</w:t>
      </w:r>
    </w:p>
    <w:p w14:paraId="71E703EA" w14:textId="5DE82613" w:rsidR="00107B47" w:rsidRPr="003222ED" w:rsidRDefault="00293425" w:rsidP="00A875A6">
      <w:pPr>
        <w:pStyle w:val="JuniorstavAddress"/>
      </w:pPr>
      <w:r w:rsidRPr="00954E5C">
        <w:rPr>
          <w:rStyle w:val="JuniorstavUPindex"/>
        </w:rPr>
        <w:t>2</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w:t>
      </w:r>
    </w:p>
    <w:p w14:paraId="2BF56865" w14:textId="7B5D5FFF" w:rsidR="00550619" w:rsidRPr="00954E5C" w:rsidRDefault="00550619" w:rsidP="00C27DCD">
      <w:pPr>
        <w:pStyle w:val="JuniorstavABSKEY"/>
      </w:pPr>
      <w:r w:rsidRPr="00954E5C">
        <w:t>Abstra</w:t>
      </w:r>
      <w:r w:rsidR="00AB61B0" w:rsidRPr="00954E5C">
        <w:t>c</w:t>
      </w:r>
      <w:r w:rsidRPr="00954E5C">
        <w:t>t</w:t>
      </w:r>
      <w:r w:rsidR="001A0EFF" w:rsidRPr="00954E5C">
        <w:t xml:space="preserve"> (for </w:t>
      </w:r>
      <w:r w:rsidR="00DD7F1F">
        <w:t xml:space="preserve">the </w:t>
      </w:r>
      <w:r w:rsidR="001A0EFF" w:rsidRPr="00954E5C">
        <w:t>abstract and keywords</w:t>
      </w:r>
      <w:r w:rsidR="00E901BB">
        <w:t xml:space="preserve"> use the</w:t>
      </w:r>
      <w:r w:rsidR="001A0EFF" w:rsidRPr="00954E5C">
        <w:t xml:space="preserve"> style Juniorstav_ABS_KEY)</w:t>
      </w:r>
    </w:p>
    <w:p w14:paraId="715B3A51" w14:textId="00B0D7B4" w:rsidR="00163E5C" w:rsidRPr="00954E5C" w:rsidRDefault="00E901BB" w:rsidP="00163E5C">
      <w:pPr>
        <w:pStyle w:val="JuniorstavBodytext"/>
      </w:pPr>
      <w:r>
        <w:t>The a</w:t>
      </w:r>
      <w:r w:rsidR="00163E5C" w:rsidRPr="00954E5C">
        <w:t xml:space="preserve">bstract should correspond to the content of the article. It should briefly </w:t>
      </w:r>
      <w:r w:rsidR="004F4132">
        <w:t>summarise the most important points</w:t>
      </w:r>
      <w:r>
        <w:t xml:space="preserve"> of the </w:t>
      </w:r>
      <w:r w:rsidR="00163E5C" w:rsidRPr="00954E5C">
        <w:t xml:space="preserve">paper. The maximum </w:t>
      </w:r>
      <w:r>
        <w:t>length</w:t>
      </w:r>
      <w:r w:rsidR="00163E5C" w:rsidRPr="00954E5C">
        <w:t xml:space="preserve"> is 500 characters (including spaces). </w:t>
      </w:r>
    </w:p>
    <w:p w14:paraId="53D9394C" w14:textId="133C4BF4" w:rsidR="00163E5C" w:rsidRPr="00954E5C" w:rsidRDefault="00163E5C" w:rsidP="00447D65">
      <w:pPr>
        <w:pStyle w:val="JuniorstavBodytext"/>
      </w:pPr>
      <w:r w:rsidRPr="00954E5C">
        <w:t xml:space="preserve">For the first </w:t>
      </w:r>
      <w:r w:rsidR="00ED5A7C">
        <w:t xml:space="preserve">and other paragraphs </w:t>
      </w:r>
      <w:r w:rsidRPr="00954E5C">
        <w:t>use the formatting style Juniorstav_Bodytext</w:t>
      </w:r>
      <w:r w:rsidR="00ED5A7C">
        <w:t>.</w:t>
      </w:r>
      <w:r w:rsidR="00ED5A7C" w:rsidRPr="00954E5C" w:rsidDel="00ED5A7C">
        <w:t xml:space="preserve"> </w:t>
      </w:r>
      <w:r w:rsidR="001A0EFF" w:rsidRPr="00954E5C">
        <w:t>(The use</w:t>
      </w:r>
      <w:r w:rsidR="00A64BA0" w:rsidRPr="00954E5C">
        <w:t xml:space="preserve"> of</w:t>
      </w:r>
      <w:r w:rsidR="001A0EFF" w:rsidRPr="00954E5C">
        <w:t xml:space="preserve"> style</w:t>
      </w:r>
      <w:r w:rsidR="00A64BA0" w:rsidRPr="00954E5C">
        <w:t>s</w:t>
      </w:r>
      <w:r w:rsidR="001A0EFF" w:rsidRPr="00954E5C">
        <w:t xml:space="preserve"> is explained</w:t>
      </w:r>
      <w:r w:rsidR="00A64BA0" w:rsidRPr="00954E5C">
        <w:t xml:space="preserve"> later</w:t>
      </w:r>
      <w:r w:rsidR="001A0EFF" w:rsidRPr="00954E5C">
        <w:t xml:space="preserve"> in </w:t>
      </w:r>
      <w:r w:rsidR="00A64BA0" w:rsidRPr="00954E5C">
        <w:t xml:space="preserve">the </w:t>
      </w:r>
      <w:r w:rsidR="001A0EFF" w:rsidRPr="00954E5C">
        <w:t>text</w:t>
      </w:r>
      <w:r w:rsidR="00A64BA0" w:rsidRPr="00954E5C">
        <w:t xml:space="preserve"> in the </w:t>
      </w:r>
      <w:r w:rsidR="00E901BB">
        <w:t>S</w:t>
      </w:r>
      <w:r w:rsidR="00A64BA0" w:rsidRPr="00954E5C">
        <w:t xml:space="preserve">tyles </w:t>
      </w:r>
      <w:r w:rsidR="00E901BB">
        <w:t>section</w:t>
      </w:r>
      <w:r w:rsidR="001A0EFF" w:rsidRPr="00954E5C">
        <w:t>.)</w:t>
      </w:r>
    </w:p>
    <w:p w14:paraId="622809BC" w14:textId="52128D71" w:rsidR="00550619" w:rsidRPr="00954E5C" w:rsidRDefault="00012070" w:rsidP="00ED5A7C">
      <w:pPr>
        <w:pStyle w:val="JuniorstavABSKEY"/>
      </w:pPr>
      <w:r w:rsidRPr="00954E5C">
        <w:t>Key</w:t>
      </w:r>
      <w:r w:rsidR="00AB61B0" w:rsidRPr="00954E5C">
        <w:t>words</w:t>
      </w:r>
    </w:p>
    <w:p w14:paraId="350A68F6" w14:textId="49735C74" w:rsidR="00550619" w:rsidRPr="00954E5C" w:rsidRDefault="00E901BB" w:rsidP="00447D65">
      <w:pPr>
        <w:pStyle w:val="JuniorstavBodytext"/>
      </w:pPr>
      <w:r>
        <w:t>A m</w:t>
      </w:r>
      <w:r w:rsidR="004A38C5" w:rsidRPr="00954E5C">
        <w:t xml:space="preserve">aximum </w:t>
      </w:r>
      <w:r>
        <w:t xml:space="preserve">of </w:t>
      </w:r>
      <w:r w:rsidR="004A38C5" w:rsidRPr="00954E5C">
        <w:t xml:space="preserve">5 characteristic words. Use the formatting style Juniorstav Bodytext_EN. Start the first word </w:t>
      </w:r>
      <w:r>
        <w:t>with</w:t>
      </w:r>
      <w:r w:rsidR="004A38C5" w:rsidRPr="00954E5C">
        <w:t xml:space="preserve"> a capital letter. Separate each </w:t>
      </w:r>
      <w:r>
        <w:t>key</w:t>
      </w:r>
      <w:r w:rsidR="004A38C5" w:rsidRPr="00954E5C">
        <w:t xml:space="preserve">word with a comma. Don't put a </w:t>
      </w:r>
      <w:r w:rsidR="00DD7F1F">
        <w:t>full stop</w:t>
      </w:r>
      <w:r w:rsidR="004A38C5" w:rsidRPr="00954E5C">
        <w:t xml:space="preserve"> after the last word</w:t>
      </w:r>
      <w:r>
        <w:t>.</w:t>
      </w:r>
    </w:p>
    <w:p w14:paraId="45AFCF0D" w14:textId="4204B46D" w:rsidR="00967204" w:rsidRPr="00954E5C" w:rsidRDefault="7818219E" w:rsidP="29B674FC">
      <w:pPr>
        <w:pStyle w:val="JuniorstavSection"/>
      </w:pPr>
      <w:r w:rsidRPr="00954E5C">
        <w:t xml:space="preserve">1 </w:t>
      </w:r>
      <w:r w:rsidR="004A38C5" w:rsidRPr="00954E5C">
        <w:t>INTRODUCTION</w:t>
      </w:r>
      <w:r w:rsidR="007012A6" w:rsidRPr="00954E5C">
        <w:t xml:space="preserve"> (style</w:t>
      </w:r>
      <w:r w:rsidR="00200D32">
        <w:t>:</w:t>
      </w:r>
      <w:r w:rsidR="007012A6" w:rsidRPr="00954E5C">
        <w:t xml:space="preserve"> juniorstav_section)</w:t>
      </w:r>
    </w:p>
    <w:p w14:paraId="11E035AC" w14:textId="348C6305" w:rsidR="00967204" w:rsidRPr="00954E5C" w:rsidRDefault="004A38C5" w:rsidP="00CA3208">
      <w:pPr>
        <w:pStyle w:val="JuniorstavBodytext"/>
      </w:pPr>
      <w:r w:rsidRPr="00954E5C">
        <w:t xml:space="preserve">Specify the objective of the article </w:t>
      </w:r>
      <w:r w:rsidR="00E901BB">
        <w:t xml:space="preserve">clearly </w:t>
      </w:r>
      <w:r w:rsidRPr="00954E5C">
        <w:t xml:space="preserve">- the </w:t>
      </w:r>
      <w:r w:rsidR="00E901BB">
        <w:t>problem or</w:t>
      </w:r>
      <w:r w:rsidRPr="00954E5C">
        <w:t xml:space="preserve"> task</w:t>
      </w:r>
      <w:r w:rsidR="00DD7F1F">
        <w:t xml:space="preserve"> dealt with</w:t>
      </w:r>
      <w:r w:rsidRPr="00954E5C">
        <w:t>,</w:t>
      </w:r>
      <w:r w:rsidR="00E901BB">
        <w:t xml:space="preserve"> and</w:t>
      </w:r>
      <w:r w:rsidRPr="00954E5C">
        <w:t xml:space="preserve"> </w:t>
      </w:r>
      <w:r w:rsidR="00E901BB">
        <w:t>the</w:t>
      </w:r>
      <w:r w:rsidRPr="00954E5C">
        <w:t xml:space="preserve"> context, use</w:t>
      </w:r>
      <w:r w:rsidR="00DD7F1F">
        <w:t xml:space="preserve"> and</w:t>
      </w:r>
      <w:r w:rsidRPr="00954E5C">
        <w:t xml:space="preserve"> importance </w:t>
      </w:r>
      <w:r w:rsidR="00DD7F1F">
        <w:t>of</w:t>
      </w:r>
      <w:r w:rsidRPr="00954E5C">
        <w:t xml:space="preserve"> the whole research</w:t>
      </w:r>
      <w:r w:rsidR="00DD7F1F">
        <w:t xml:space="preserve">, as well as </w:t>
      </w:r>
      <w:r w:rsidR="007C7D70">
        <w:t>the motivation</w:t>
      </w:r>
      <w:r w:rsidR="00DD7F1F">
        <w:t xml:space="preserve"> for conducting it</w:t>
      </w:r>
      <w:r w:rsidRPr="00954E5C">
        <w:t xml:space="preserve">. </w:t>
      </w:r>
      <w:r w:rsidR="00DE5C71">
        <w:t>Describe</w:t>
      </w:r>
      <w:r w:rsidRPr="00954E5C">
        <w:t xml:space="preserve"> the issues you want to </w:t>
      </w:r>
      <w:r w:rsidR="00DD7F1F">
        <w:t>cover</w:t>
      </w:r>
      <w:r w:rsidRPr="00954E5C">
        <w:t xml:space="preserve"> and the hypotheses you</w:t>
      </w:r>
      <w:r w:rsidR="00DE5C71">
        <w:t xml:space="preserve"> will</w:t>
      </w:r>
      <w:r w:rsidRPr="00954E5C">
        <w:t xml:space="preserve"> try to verify, </w:t>
      </w:r>
      <w:r w:rsidR="00DE5C71">
        <w:t xml:space="preserve">and give </w:t>
      </w:r>
      <w:r w:rsidR="007C7D70">
        <w:t>a brief</w:t>
      </w:r>
      <w:r w:rsidRPr="00954E5C">
        <w:t xml:space="preserve"> description of the proposed approach and experiments carried out. Start the first paragraph </w:t>
      </w:r>
      <w:r w:rsidR="00DE5C71">
        <w:t>of</w:t>
      </w:r>
      <w:r w:rsidRPr="00954E5C">
        <w:t xml:space="preserve"> the new section without indenting the paragraph </w:t>
      </w:r>
      <w:r w:rsidR="00CA3208" w:rsidRPr="00954E5C">
        <w:t xml:space="preserve">(Juniorstav_Bodytext). </w:t>
      </w:r>
    </w:p>
    <w:p w14:paraId="1EE69F2A" w14:textId="7E1B90F5" w:rsidR="004A38C5" w:rsidRPr="00954E5C" w:rsidRDefault="004A38C5" w:rsidP="00447D65">
      <w:pPr>
        <w:pStyle w:val="JuniorstavBodytext"/>
      </w:pPr>
      <w:r w:rsidRPr="00954E5C">
        <w:t xml:space="preserve">After the introduction, divide the article into clearly defined and numbered </w:t>
      </w:r>
      <w:r w:rsidR="00FF7100" w:rsidRPr="00954E5C">
        <w:t xml:space="preserve">sections. </w:t>
      </w:r>
    </w:p>
    <w:p w14:paraId="7DE8DF1B" w14:textId="534E8280" w:rsidR="004F4132" w:rsidRDefault="00FF7100" w:rsidP="00447D65">
      <w:pPr>
        <w:pStyle w:val="JuniorstavBodytext"/>
      </w:pPr>
      <w:r w:rsidRPr="00954E5C">
        <w:t xml:space="preserve">The maximum length of the article (including Figures, Tables, References and Abstract) is </w:t>
      </w:r>
      <w:r w:rsidR="779B3F05" w:rsidRPr="00954E5C">
        <w:t>10</w:t>
      </w:r>
      <w:r w:rsidRPr="00954E5C">
        <w:t xml:space="preserve"> pages. The minimum required article </w:t>
      </w:r>
      <w:r w:rsidR="00DE5C71">
        <w:t>length</w:t>
      </w:r>
      <w:r w:rsidRPr="00954E5C">
        <w:t xml:space="preserve"> is 4 pages.</w:t>
      </w:r>
      <w:r w:rsidR="004F4132">
        <w:t xml:space="preserve"> The structure of the article must follow the template; these sections are mandatory:</w:t>
      </w:r>
    </w:p>
    <w:p w14:paraId="5BE6A47F" w14:textId="77777777" w:rsidR="004F4132" w:rsidRDefault="004F4132" w:rsidP="00447D65">
      <w:pPr>
        <w:pStyle w:val="Juniorstavbullet"/>
      </w:pPr>
      <w:r>
        <w:t>Introduction</w:t>
      </w:r>
    </w:p>
    <w:p w14:paraId="359C3066" w14:textId="77777777" w:rsidR="004F4132" w:rsidRDefault="004F4132" w:rsidP="00447D65">
      <w:pPr>
        <w:pStyle w:val="Juniorstavbullet"/>
      </w:pPr>
      <w:r>
        <w:t>Discussion</w:t>
      </w:r>
    </w:p>
    <w:p w14:paraId="3BB536E2" w14:textId="77777777" w:rsidR="004F4132" w:rsidRDefault="004F4132" w:rsidP="00447D65">
      <w:pPr>
        <w:pStyle w:val="Juniorstavbullet"/>
      </w:pPr>
      <w:r>
        <w:t>Conclusion</w:t>
      </w:r>
    </w:p>
    <w:p w14:paraId="137DA9D4" w14:textId="6C8200FE" w:rsidR="004F4132" w:rsidRDefault="004F4132" w:rsidP="00995AC6">
      <w:pPr>
        <w:pStyle w:val="JuniorstavBodytext"/>
      </w:pPr>
    </w:p>
    <w:p w14:paraId="34F65EB4" w14:textId="005FA758" w:rsidR="00D97B07" w:rsidRPr="00954E5C" w:rsidRDefault="00DE5C71" w:rsidP="00447D65">
      <w:pPr>
        <w:pStyle w:val="JuniorstavBodytext"/>
      </w:pPr>
      <w:r>
        <w:t>H</w:t>
      </w:r>
      <w:r w:rsidR="00FF7100" w:rsidRPr="00954E5C">
        <w:t xml:space="preserve">owever, if it is background research, keep the structure </w:t>
      </w:r>
      <w:r w:rsidR="00FF7100" w:rsidRPr="00A875A6">
        <w:t>adequately</w:t>
      </w:r>
      <w:r w:rsidR="00FF7100" w:rsidRPr="00954E5C">
        <w:t>.</w:t>
      </w:r>
      <w:r w:rsidR="004A0938">
        <w:t xml:space="preserve"> </w:t>
      </w:r>
      <w:r w:rsidR="00FF7100" w:rsidRPr="00A875A6">
        <w:t>Please follow typographic principles</w:t>
      </w:r>
      <w:r w:rsidR="00FF7100" w:rsidRPr="00954E5C">
        <w:t>, notably the following:</w:t>
      </w:r>
    </w:p>
    <w:p w14:paraId="5395CE9D" w14:textId="61258913" w:rsidR="0059082C" w:rsidRDefault="0059082C" w:rsidP="00A875A6">
      <w:pPr>
        <w:pStyle w:val="Juniorstavbullet"/>
      </w:pPr>
      <w:r>
        <w:rPr>
          <w:lang w:val="en-TT"/>
        </w:rPr>
        <w:t>T</w:t>
      </w:r>
      <w:r w:rsidRPr="0059082C">
        <w:rPr>
          <w:lang w:val="en-TT"/>
        </w:rPr>
        <w:t xml:space="preserve">he date should be written in the format </w:t>
      </w:r>
      <w:r w:rsidRPr="009D473C">
        <w:rPr>
          <w:lang w:val="en-TT"/>
        </w:rPr>
        <w:t>DD/MM/YYYY</w:t>
      </w:r>
      <w:r w:rsidR="00FE46F8">
        <w:rPr>
          <w:lang w:val="en-TT"/>
        </w:rPr>
        <w:t xml:space="preserve">, </w:t>
      </w:r>
      <w:r w:rsidR="00FE46F8" w:rsidRPr="00FE46F8">
        <w:rPr>
          <w:lang w:val="en-TT"/>
        </w:rPr>
        <w:t xml:space="preserve">for example, </w:t>
      </w:r>
      <w:r w:rsidR="00FE46F8" w:rsidRPr="009D473C">
        <w:rPr>
          <w:lang w:val="en-TT"/>
        </w:rPr>
        <w:t>28/01/2024</w:t>
      </w:r>
      <w:r w:rsidR="00FE46F8" w:rsidRPr="00FE46F8">
        <w:rPr>
          <w:lang w:val="en-TT"/>
        </w:rPr>
        <w:t>.</w:t>
      </w:r>
    </w:p>
    <w:p w14:paraId="18426E13" w14:textId="52264EDE" w:rsidR="009F1FD8" w:rsidRPr="00A875A6" w:rsidRDefault="009F1FD8" w:rsidP="00A875A6">
      <w:pPr>
        <w:pStyle w:val="Juniorstavbullet"/>
      </w:pPr>
      <w:r w:rsidRPr="00A875A6">
        <w:t>The symbol for an apostrophe can be typed either using an English keyboard or with Alt + 0146 on Windows, or Option + J on iOS.</w:t>
      </w:r>
    </w:p>
    <w:p w14:paraId="2A7CF270" w14:textId="6B8DC34B" w:rsidR="009F1FD8" w:rsidRPr="00A875A6" w:rsidRDefault="009F1FD8" w:rsidP="00A875A6">
      <w:pPr>
        <w:pStyle w:val="Juniorstavbullet"/>
      </w:pPr>
      <w:r w:rsidRPr="00A875A6">
        <w:t>Ordinal numbers, square meters, and cubic meters are written with superscripts, e.g., 7th, m², and m³.</w:t>
      </w:r>
    </w:p>
    <w:p w14:paraId="67832166" w14:textId="3F96B4E4" w:rsidR="009F1FD8" w:rsidRPr="00A875A6" w:rsidRDefault="009F1FD8" w:rsidP="00A875A6">
      <w:pPr>
        <w:pStyle w:val="Juniorstavbullet"/>
      </w:pPr>
      <w:r w:rsidRPr="00A875A6">
        <w:t>Large numbers use a comma to separate thousands, e.g., 1,000,000, while decimal numbers use a dot, e.g., 3.14.</w:t>
      </w:r>
    </w:p>
    <w:p w14:paraId="0180C296" w14:textId="6FDC8EBD" w:rsidR="00C707AE" w:rsidRPr="00A875A6" w:rsidRDefault="009F1FD8" w:rsidP="00A875A6">
      <w:pPr>
        <w:pStyle w:val="Juniorstavbullet"/>
      </w:pPr>
      <w:r w:rsidRPr="00A875A6">
        <w:t>Currencies are placed before the number, e.g., CZK 2,000.</w:t>
      </w:r>
    </w:p>
    <w:p w14:paraId="69BFF823" w14:textId="77777777" w:rsidR="0081409E" w:rsidRDefault="0081409E">
      <w:pPr>
        <w:rPr>
          <w:rFonts w:ascii="Times" w:eastAsia="Times New Roman" w:hAnsi="Times"/>
          <w:iCs/>
          <w:color w:val="000000"/>
          <w:sz w:val="20"/>
          <w:szCs w:val="22"/>
          <w:lang w:val="en-GB" w:eastAsia="en-US"/>
        </w:rPr>
      </w:pPr>
      <w:r>
        <w:br w:type="page"/>
      </w:r>
    </w:p>
    <w:p w14:paraId="612C35D8" w14:textId="51F2C6C3" w:rsidR="00FF7100" w:rsidRPr="00954E5C" w:rsidRDefault="00A64BA0" w:rsidP="009D473C">
      <w:pPr>
        <w:pStyle w:val="JuniorstavBodytext"/>
      </w:pPr>
      <w:r w:rsidRPr="00954E5C">
        <w:lastRenderedPageBreak/>
        <w:t>LITERARY OVERVIEW/DESCRIPTION OF THE PRESENT STATE</w:t>
      </w:r>
    </w:p>
    <w:p w14:paraId="1B0245BA" w14:textId="60CCD153" w:rsidR="00A64BA0" w:rsidRPr="00954E5C" w:rsidRDefault="00FF7100" w:rsidP="00A64BA0">
      <w:pPr>
        <w:pStyle w:val="JuniorstavBodytext"/>
      </w:pPr>
      <w:r w:rsidRPr="00954E5C">
        <w:t xml:space="preserve">Provide references </w:t>
      </w:r>
      <w:r w:rsidR="000C7ACC">
        <w:t>for</w:t>
      </w:r>
      <w:r w:rsidRPr="00954E5C">
        <w:t xml:space="preserve"> other relevant articles. Compare methods with already published approaches. This part may also include theory, background</w:t>
      </w:r>
      <w:r w:rsidR="00C04492">
        <w:t xml:space="preserve"> information</w:t>
      </w:r>
      <w:r w:rsidRPr="00954E5C">
        <w:t xml:space="preserve"> and calculations that</w:t>
      </w:r>
      <w:r w:rsidR="00A43843">
        <w:t xml:space="preserve"> </w:t>
      </w:r>
      <w:r w:rsidR="00A43843" w:rsidRPr="00A43843">
        <w:rPr>
          <w:lang w:val="en-TT"/>
        </w:rPr>
        <w:t>have extended and refined the body of theoretical knowledge in this area</w:t>
      </w:r>
      <w:r w:rsidR="00A43843">
        <w:rPr>
          <w:lang w:val="en-TT"/>
        </w:rPr>
        <w:t>.</w:t>
      </w:r>
      <w:r w:rsidRPr="00954E5C">
        <w:t xml:space="preserve"> </w:t>
      </w:r>
    </w:p>
    <w:p w14:paraId="31093071" w14:textId="304DB1EC" w:rsidR="00FF7100" w:rsidRPr="00954E5C" w:rsidRDefault="00FF7100" w:rsidP="009D473C">
      <w:pPr>
        <w:pStyle w:val="JuniorstavBodytext"/>
      </w:pPr>
      <w:r w:rsidRPr="00954E5C">
        <w:t>After the introduction, divide the article into clearly defined and numbered sections.</w:t>
      </w:r>
    </w:p>
    <w:p w14:paraId="63B36039" w14:textId="421CF796" w:rsidR="00967204" w:rsidRPr="00954E5C" w:rsidRDefault="00FF7100" w:rsidP="29B674FC">
      <w:pPr>
        <w:pStyle w:val="JuniorstavSubSection"/>
        <w:rPr>
          <w:lang w:eastAsia="en-GB"/>
        </w:rPr>
      </w:pPr>
      <w:r w:rsidRPr="00954E5C">
        <w:t>Subsection</w:t>
      </w:r>
      <w:r w:rsidR="00DC1A9C" w:rsidRPr="00954E5C">
        <w:t xml:space="preserve"> (Style</w:t>
      </w:r>
      <w:r w:rsidR="00200D32">
        <w:t>:</w:t>
      </w:r>
      <w:r w:rsidR="00DC1A9C" w:rsidRPr="00954E5C">
        <w:t xml:space="preserve"> Juniorstav_SubSection)</w:t>
      </w:r>
    </w:p>
    <w:p w14:paraId="3A27382A" w14:textId="5ECD3AD3" w:rsidR="00FF7100" w:rsidRPr="00954E5C" w:rsidRDefault="000C7ACC" w:rsidP="00FF7100">
      <w:pPr>
        <w:pStyle w:val="JuniorstavBodytext"/>
      </w:pPr>
      <w:r>
        <w:t>Individual</w:t>
      </w:r>
      <w:r w:rsidRPr="00954E5C">
        <w:t xml:space="preserve"> </w:t>
      </w:r>
      <w:r w:rsidR="00FF7100" w:rsidRPr="00954E5C">
        <w:t>s</w:t>
      </w:r>
      <w:r w:rsidR="001C30FA" w:rsidRPr="00954E5C">
        <w:t>ubsections will not be numbered if you use them.</w:t>
      </w:r>
      <w:r w:rsidR="00FF7100" w:rsidRPr="00954E5C">
        <w:t xml:space="preserve"> The subsection name will be in the Juniorstav_SubSection format</w:t>
      </w:r>
      <w:r w:rsidR="007643DC" w:rsidRPr="00954E5C">
        <w:t>.</w:t>
      </w:r>
      <w:r w:rsidR="00FF7100" w:rsidRPr="00954E5C">
        <w:t xml:space="preserve"> </w:t>
      </w:r>
      <w:r w:rsidR="00DC1A9C" w:rsidRPr="00954E5C">
        <w:t xml:space="preserve">The same rules apply to text. </w:t>
      </w:r>
      <w:r w:rsidR="00FF7100" w:rsidRPr="00954E5C">
        <w:t xml:space="preserve">For the </w:t>
      </w:r>
      <w:r w:rsidR="00ED0E24" w:rsidRPr="00954E5C">
        <w:t xml:space="preserve">first </w:t>
      </w:r>
      <w:r w:rsidR="00ED0E24">
        <w:t>and</w:t>
      </w:r>
      <w:r w:rsidR="00BC3A31">
        <w:t xml:space="preserve"> other paragraphs</w:t>
      </w:r>
      <w:r>
        <w:t>,</w:t>
      </w:r>
      <w:r w:rsidR="00FF7100" w:rsidRPr="00954E5C">
        <w:t xml:space="preserve"> use the formatting style Juniorstav_Bodytext</w:t>
      </w:r>
      <w:r w:rsidR="00BC3A31">
        <w:t>.</w:t>
      </w:r>
    </w:p>
    <w:p w14:paraId="58ECAFD4" w14:textId="54E60B7D" w:rsidR="00902AA0" w:rsidRPr="00954E5C" w:rsidRDefault="00FF7100" w:rsidP="29B674FC">
      <w:pPr>
        <w:pStyle w:val="JuniorstavSubSection"/>
      </w:pPr>
      <w:r w:rsidRPr="00954E5C">
        <w:t>References</w:t>
      </w:r>
      <w:r w:rsidR="006B0A35" w:rsidRPr="00954E5C">
        <w:t xml:space="preserve"> (Style</w:t>
      </w:r>
      <w:r w:rsidR="00200D32">
        <w:t>:</w:t>
      </w:r>
      <w:r w:rsidR="006B0A35" w:rsidRPr="00954E5C">
        <w:t xml:space="preserve"> Juniorstav_SubSection)</w:t>
      </w:r>
      <w:r w:rsidR="006943F2" w:rsidRPr="00954E5C">
        <w:t xml:space="preserve"> –</w:t>
      </w:r>
      <w:r w:rsidR="006943F2" w:rsidRPr="00954E5C">
        <w:rPr>
          <w:b w:val="0"/>
          <w:bCs w:val="0"/>
        </w:rPr>
        <w:t xml:space="preserve"> </w:t>
      </w:r>
      <w:r w:rsidR="006943F2" w:rsidRPr="00954E5C">
        <w:t>EN ISO 690</w:t>
      </w:r>
    </w:p>
    <w:p w14:paraId="6EBE602E" w14:textId="569DB3F6" w:rsidR="001F3EC9" w:rsidRPr="00954E5C" w:rsidRDefault="000C7ACC" w:rsidP="000E1808">
      <w:pPr>
        <w:pStyle w:val="JuniorstavBodytext"/>
      </w:pPr>
      <w:r>
        <w:t xml:space="preserve">The </w:t>
      </w:r>
      <w:r w:rsidR="006943F2" w:rsidRPr="00954E5C">
        <w:t>References</w:t>
      </w:r>
      <w:r>
        <w:t xml:space="preserve"> section</w:t>
      </w:r>
      <w:r w:rsidR="006943F2" w:rsidRPr="00954E5C">
        <w:t xml:space="preserve"> should</w:t>
      </w:r>
      <w:r>
        <w:t xml:space="preserve"> provide</w:t>
      </w:r>
      <w:r w:rsidR="006943F2" w:rsidRPr="00954E5C">
        <w:t xml:space="preserve"> refer</w:t>
      </w:r>
      <w:r>
        <w:t>ences for</w:t>
      </w:r>
      <w:r w:rsidR="006943F2" w:rsidRPr="00954E5C">
        <w:t xml:space="preserve"> relevant publications. For example, scientific articles and journals, research reports, or technical sheets and standards. Websites such as Wikipedia are not considered relevant sources. If </w:t>
      </w:r>
      <w:r w:rsidR="001F3EC9" w:rsidRPr="00954E5C">
        <w:t>possible,</w:t>
      </w:r>
      <w:r w:rsidR="006943F2" w:rsidRPr="00954E5C">
        <w:t xml:space="preserve"> always cite the source document where the information is given. </w:t>
      </w:r>
    </w:p>
    <w:p w14:paraId="562FCD5C" w14:textId="7B71F587" w:rsidR="000E1808" w:rsidRPr="00954E5C" w:rsidRDefault="00C357E4" w:rsidP="000E1808">
      <w:pPr>
        <w:pStyle w:val="JuniorstavBodytext"/>
      </w:pPr>
      <w:r>
        <w:t>Citations</w:t>
      </w:r>
      <w:r w:rsidR="000E1808" w:rsidRPr="00954E5C">
        <w:t xml:space="preserve"> are</w:t>
      </w:r>
      <w:r w:rsidR="00DD7F1F">
        <w:t xml:space="preserve"> to be</w:t>
      </w:r>
      <w:r w:rsidR="000E1808" w:rsidRPr="00954E5C">
        <w:t xml:space="preserve"> numbered sequentially in the text</w:t>
      </w:r>
      <w:r>
        <w:t xml:space="preserve"> using a number in square brackets, e.g. [2]. All such numbered citations </w:t>
      </w:r>
      <w:r w:rsidR="00DD7F1F">
        <w:t xml:space="preserve">must </w:t>
      </w:r>
      <w:r>
        <w:t xml:space="preserve">correspond </w:t>
      </w:r>
      <w:r w:rsidR="00DD7F1F">
        <w:t>to</w:t>
      </w:r>
      <w:r>
        <w:t xml:space="preserve"> a</w:t>
      </w:r>
      <w:r w:rsidR="000E1808" w:rsidRPr="00954E5C">
        <w:t xml:space="preserve"> </w:t>
      </w:r>
      <w:r w:rsidR="00BF0FB9">
        <w:t xml:space="preserve">listed </w:t>
      </w:r>
      <w:r w:rsidR="000E1808" w:rsidRPr="00954E5C">
        <w:t>source</w:t>
      </w:r>
      <w:r>
        <w:t xml:space="preserve"> in the </w:t>
      </w:r>
      <w:r w:rsidR="000E1808" w:rsidRPr="00954E5C">
        <w:t>References</w:t>
      </w:r>
      <w:r w:rsidR="00DD7F1F">
        <w:t xml:space="preserve"> section</w:t>
      </w:r>
      <w:r w:rsidR="000E1808" w:rsidRPr="00954E5C">
        <w:t xml:space="preserve">. The </w:t>
      </w:r>
      <w:r w:rsidR="00BF0FB9">
        <w:t xml:space="preserve">number in square brackets is included in </w:t>
      </w:r>
      <w:r w:rsidR="000E1808" w:rsidRPr="00954E5C">
        <w:t xml:space="preserve">the </w:t>
      </w:r>
      <w:r w:rsidR="00BF0FB9">
        <w:t xml:space="preserve">same </w:t>
      </w:r>
      <w:r w:rsidR="000E1808" w:rsidRPr="00954E5C">
        <w:t>sentence</w:t>
      </w:r>
      <w:r w:rsidR="00DD7F1F">
        <w:t xml:space="preserve"> </w:t>
      </w:r>
      <w:r w:rsidR="00BF0FB9">
        <w:t>as</w:t>
      </w:r>
      <w:r w:rsidR="00DD7F1F">
        <w:t xml:space="preserve"> the citation</w:t>
      </w:r>
      <w:r w:rsidR="000C7ACC">
        <w:t>,</w:t>
      </w:r>
      <w:r w:rsidR="000E1808" w:rsidRPr="00954E5C">
        <w:t xml:space="preserve"> and</w:t>
      </w:r>
      <w:r w:rsidR="00BF0FB9">
        <w:t xml:space="preserve"> any punctuation (</w:t>
      </w:r>
      <w:r w:rsidR="000C7ACC">
        <w:t>full stop</w:t>
      </w:r>
      <w:r w:rsidR="00BF0FB9">
        <w:t>s, etc.) must</w:t>
      </w:r>
      <w:r w:rsidR="000C7ACC">
        <w:t xml:space="preserve"> come</w:t>
      </w:r>
      <w:r w:rsidR="000E1808" w:rsidRPr="00954E5C">
        <w:t xml:space="preserve"> after</w:t>
      </w:r>
      <w:r w:rsidR="00BF0FB9">
        <w:t xml:space="preserve"> it (e.g. [2].</w:t>
      </w:r>
      <w:r w:rsidR="000E1808" w:rsidRPr="00954E5C">
        <w:t xml:space="preserve">). If you </w:t>
      </w:r>
      <w:r w:rsidR="000C7ACC">
        <w:t>cite</w:t>
      </w:r>
      <w:r w:rsidR="000E1808" w:rsidRPr="00954E5C">
        <w:t xml:space="preserve"> multiple sources, separate them with a comma like this [1], [2]. Do not refer to multiple sources in </w:t>
      </w:r>
      <w:r w:rsidR="000C7ACC">
        <w:t>this manner:</w:t>
      </w:r>
      <w:r w:rsidR="000E1808" w:rsidRPr="00954E5C">
        <w:t xml:space="preserve"> [1-3], use [1], [2], [3].</w:t>
      </w:r>
    </w:p>
    <w:p w14:paraId="1463A36B" w14:textId="759B3420" w:rsidR="000E1808" w:rsidRPr="00954E5C" w:rsidRDefault="000C7ACC" w:rsidP="000E1808">
      <w:pPr>
        <w:pStyle w:val="JuniorstavBodytext"/>
      </w:pPr>
      <w:r>
        <w:t>The</w:t>
      </w:r>
      <w:r w:rsidR="000E1808" w:rsidRPr="00954E5C">
        <w:t xml:space="preserve"> list of all references </w:t>
      </w:r>
      <w:r>
        <w:t>should be placed</w:t>
      </w:r>
      <w:r w:rsidR="000E1808" w:rsidRPr="00954E5C">
        <w:t xml:space="preserve"> at the end of the article.</w:t>
      </w:r>
      <w:r w:rsidR="006B0A35" w:rsidRPr="00954E5C">
        <w:t xml:space="preserve"> </w:t>
      </w:r>
      <w:r w:rsidR="00AA0841" w:rsidRPr="00954E5C">
        <w:t xml:space="preserve">All </w:t>
      </w:r>
      <w:r>
        <w:t xml:space="preserve">of the </w:t>
      </w:r>
      <w:r w:rsidR="00AA0841" w:rsidRPr="00954E5C">
        <w:t>sources used</w:t>
      </w:r>
      <w:r>
        <w:t xml:space="preserve"> in the text</w:t>
      </w:r>
      <w:r w:rsidR="00AA0841" w:rsidRPr="00954E5C">
        <w:t xml:space="preserve"> must be listed</w:t>
      </w:r>
      <w:r>
        <w:t xml:space="preserve"> there</w:t>
      </w:r>
      <w:r w:rsidR="005D55BB">
        <w:t>, and a</w:t>
      </w:r>
      <w:r w:rsidR="00AA0841" w:rsidRPr="00954E5C">
        <w:t>ll</w:t>
      </w:r>
      <w:r>
        <w:t xml:space="preserve"> of the</w:t>
      </w:r>
      <w:r w:rsidR="00AA0841" w:rsidRPr="00954E5C">
        <w:t xml:space="preserve"> sources listed at the end of the article </w:t>
      </w:r>
      <w:r w:rsidR="005D55BB">
        <w:t>must be</w:t>
      </w:r>
      <w:r w:rsidR="00AA0841" w:rsidRPr="00954E5C">
        <w:t xml:space="preserve"> </w:t>
      </w:r>
      <w:r>
        <w:t>cit</w:t>
      </w:r>
      <w:r w:rsidR="005D55BB">
        <w:t>ed</w:t>
      </w:r>
      <w:r w:rsidR="00AA0841" w:rsidRPr="00954E5C">
        <w:t xml:space="preserve"> in the text</w:t>
      </w:r>
      <w:r w:rsidR="005D55BB">
        <w:t>, with</w:t>
      </w:r>
      <w:r w:rsidR="00AA0841" w:rsidRPr="00954E5C">
        <w:t xml:space="preserve"> </w:t>
      </w:r>
      <w:r w:rsidR="005D55BB">
        <w:t xml:space="preserve">a number in </w:t>
      </w:r>
      <w:r w:rsidR="00AA0841" w:rsidRPr="00954E5C">
        <w:t>square brackets</w:t>
      </w:r>
      <w:r w:rsidR="005D55BB">
        <w:t xml:space="preserve"> that is identical to their number in the References section</w:t>
      </w:r>
      <w:r w:rsidR="00AA0841" w:rsidRPr="00954E5C">
        <w:t>.</w:t>
      </w:r>
      <w:r w:rsidR="000E1808" w:rsidRPr="00954E5C">
        <w:t xml:space="preserve"> Non-public results and personal documentation are not</w:t>
      </w:r>
      <w:r w:rsidR="00360D50">
        <w:t xml:space="preserve"> to be</w:t>
      </w:r>
      <w:r w:rsidR="000E1808" w:rsidRPr="00954E5C">
        <w:t xml:space="preserve"> listed in the References</w:t>
      </w:r>
      <w:r w:rsidR="00360D50">
        <w:t xml:space="preserve"> section</w:t>
      </w:r>
      <w:r w:rsidR="000E1808" w:rsidRPr="00954E5C">
        <w:t>.</w:t>
      </w:r>
    </w:p>
    <w:p w14:paraId="5ADEC5DF" w14:textId="2DA7A945" w:rsidR="000E1808" w:rsidRPr="00954E5C" w:rsidRDefault="22D8346B" w:rsidP="29B674FC">
      <w:pPr>
        <w:pStyle w:val="JuniorstavSection"/>
      </w:pPr>
      <w:r w:rsidRPr="00954E5C">
        <w:t xml:space="preserve">2 </w:t>
      </w:r>
      <w:r w:rsidR="000E1808" w:rsidRPr="00954E5C">
        <w:t>METHODOLOGY</w:t>
      </w:r>
      <w:r w:rsidR="007012A6" w:rsidRPr="00954E5C">
        <w:t xml:space="preserve"> (style</w:t>
      </w:r>
      <w:r w:rsidR="00200D32">
        <w:t>:</w:t>
      </w:r>
      <w:r w:rsidR="007012A6" w:rsidRPr="00954E5C">
        <w:t xml:space="preserve"> juniorstav_section)</w:t>
      </w:r>
    </w:p>
    <w:p w14:paraId="47119DB1" w14:textId="48FAC495" w:rsidR="007643DC" w:rsidRPr="00954E5C" w:rsidRDefault="000E1808" w:rsidP="007643DC">
      <w:pPr>
        <w:pStyle w:val="JuniorstavBodytext"/>
      </w:pPr>
      <w:r w:rsidRPr="00954E5C">
        <w:t>In this section, please provide detail</w:t>
      </w:r>
      <w:r w:rsidR="00360D50">
        <w:t>s on the</w:t>
      </w:r>
      <w:r w:rsidRPr="00954E5C">
        <w:t xml:space="preserve"> methodology that was used to achieve the results</w:t>
      </w:r>
      <w:r w:rsidR="00360D50">
        <w:t xml:space="preserve"> of your research</w:t>
      </w:r>
      <w:r w:rsidR="00CE246C" w:rsidRPr="00954E5C">
        <w:t>.</w:t>
      </w:r>
      <w:r w:rsidR="00AA0841" w:rsidRPr="00954E5C">
        <w:t xml:space="preserve"> The workflow should be described in this </w:t>
      </w:r>
      <w:r w:rsidR="007626B6" w:rsidRPr="00954E5C">
        <w:t>section</w:t>
      </w:r>
      <w:r w:rsidR="00AA0841" w:rsidRPr="00954E5C">
        <w:t xml:space="preserve"> of the article</w:t>
      </w:r>
      <w:r w:rsidR="007626B6" w:rsidRPr="00954E5C">
        <w:t>, whether it involve</w:t>
      </w:r>
      <w:r w:rsidR="00360D50">
        <w:t>d</w:t>
      </w:r>
      <w:r w:rsidR="007626B6" w:rsidRPr="00954E5C">
        <w:t xml:space="preserve"> performing experiments, </w:t>
      </w:r>
      <w:r w:rsidR="00372F46" w:rsidRPr="00954E5C">
        <w:t>modelling</w:t>
      </w:r>
      <w:r w:rsidR="007626B6" w:rsidRPr="00954E5C">
        <w:t xml:space="preserve"> or theoretical calculations.</w:t>
      </w:r>
      <w:r w:rsidR="007012A6" w:rsidRPr="00954E5C">
        <w:t xml:space="preserve"> For example</w:t>
      </w:r>
      <w:r w:rsidR="7C458429" w:rsidRPr="00954E5C">
        <w:t>,</w:t>
      </w:r>
      <w:r w:rsidR="007012A6" w:rsidRPr="00954E5C">
        <w:t xml:space="preserve"> </w:t>
      </w:r>
      <w:r w:rsidR="00360D50">
        <w:t xml:space="preserve">there could be </w:t>
      </w:r>
      <w:r w:rsidR="007012A6" w:rsidRPr="00954E5C">
        <w:t>description of samples and test set</w:t>
      </w:r>
      <w:r w:rsidR="00360D50">
        <w:t>s</w:t>
      </w:r>
      <w:r w:rsidR="007012A6" w:rsidRPr="00954E5C">
        <w:t xml:space="preserve"> for experimental studies, </w:t>
      </w:r>
      <w:r w:rsidR="00BF0FB9">
        <w:t xml:space="preserve">or </w:t>
      </w:r>
      <w:r w:rsidR="00360D50">
        <w:t xml:space="preserve">a </w:t>
      </w:r>
      <w:r w:rsidR="007012A6" w:rsidRPr="00954E5C">
        <w:t xml:space="preserve">description of </w:t>
      </w:r>
      <w:r w:rsidR="00360D50">
        <w:t xml:space="preserve">the </w:t>
      </w:r>
      <w:r w:rsidR="007012A6" w:rsidRPr="00954E5C">
        <w:t>program</w:t>
      </w:r>
      <w:r w:rsidR="00360D50">
        <w:t xml:space="preserve"> and work process used</w:t>
      </w:r>
      <w:r w:rsidR="007012A6" w:rsidRPr="00954E5C">
        <w:t xml:space="preserve"> in </w:t>
      </w:r>
      <w:r w:rsidR="001A775A" w:rsidRPr="00954E5C">
        <w:t>modelling</w:t>
      </w:r>
      <w:r w:rsidR="007012A6" w:rsidRPr="00954E5C">
        <w:t xml:space="preserve"> or </w:t>
      </w:r>
      <w:r w:rsidR="00360D50">
        <w:t xml:space="preserve">the </w:t>
      </w:r>
      <w:r w:rsidR="007012A6" w:rsidRPr="00954E5C">
        <w:t xml:space="preserve">derivation of calculations and assumptions. The methodology should be described </w:t>
      </w:r>
      <w:r w:rsidR="00360D50">
        <w:t>in a manner that</w:t>
      </w:r>
      <w:r w:rsidR="007012A6" w:rsidRPr="00954E5C">
        <w:t xml:space="preserve"> answer</w:t>
      </w:r>
      <w:r w:rsidR="00360D50">
        <w:t>s questions about</w:t>
      </w:r>
      <w:r w:rsidR="007012A6" w:rsidRPr="00954E5C">
        <w:t xml:space="preserve"> the experiment</w:t>
      </w:r>
      <w:r w:rsidR="00360D50">
        <w:t>al methods</w:t>
      </w:r>
      <w:r w:rsidR="007012A6" w:rsidRPr="00954E5C">
        <w:t xml:space="preserve">, such as how measurements </w:t>
      </w:r>
      <w:r w:rsidR="00360D50">
        <w:t>or</w:t>
      </w:r>
      <w:r w:rsidR="007012A6" w:rsidRPr="00954E5C">
        <w:t xml:space="preserve"> calculations were </w:t>
      </w:r>
      <w:r w:rsidR="00360D50">
        <w:t>performed</w:t>
      </w:r>
      <w:r w:rsidR="007012A6" w:rsidRPr="00954E5C">
        <w:t>,</w:t>
      </w:r>
      <w:r w:rsidR="00360D50">
        <w:t xml:space="preserve"> or</w:t>
      </w:r>
      <w:r w:rsidR="007012A6" w:rsidRPr="00954E5C">
        <w:t xml:space="preserve"> how </w:t>
      </w:r>
      <w:r w:rsidR="00874155" w:rsidRPr="00954E5C">
        <w:t xml:space="preserve">data were </w:t>
      </w:r>
      <w:r w:rsidR="001A775A" w:rsidRPr="00954E5C">
        <w:t>analysed</w:t>
      </w:r>
      <w:r w:rsidR="00874155" w:rsidRPr="00954E5C">
        <w:t xml:space="preserve">. You can </w:t>
      </w:r>
      <w:r w:rsidR="00360D50">
        <w:t>take</w:t>
      </w:r>
      <w:r w:rsidR="00874155" w:rsidRPr="00954E5C">
        <w:t xml:space="preserve"> inspir</w:t>
      </w:r>
      <w:r w:rsidR="00360D50">
        <w:t>ation from</w:t>
      </w:r>
      <w:r w:rsidR="00874155" w:rsidRPr="00954E5C">
        <w:t xml:space="preserve"> the</w:t>
      </w:r>
      <w:r w:rsidR="00360D50">
        <w:t xml:space="preserve"> following</w:t>
      </w:r>
      <w:r w:rsidR="00874155" w:rsidRPr="00954E5C">
        <w:t xml:space="preserve"> structure:</w:t>
      </w:r>
    </w:p>
    <w:p w14:paraId="7DC5EB92" w14:textId="33FBA1BA" w:rsidR="00874155" w:rsidRPr="00954E5C" w:rsidRDefault="00874155" w:rsidP="009D473C">
      <w:pPr>
        <w:pStyle w:val="Juniorstavbullet"/>
        <w:numPr>
          <w:ilvl w:val="0"/>
          <w:numId w:val="0"/>
        </w:numPr>
        <w:ind w:left="646"/>
      </w:pPr>
      <w:r w:rsidRPr="00954E5C">
        <w:t xml:space="preserve">1. </w:t>
      </w:r>
      <w:r w:rsidR="001F3EC9" w:rsidRPr="00954E5C">
        <w:t>D</w:t>
      </w:r>
      <w:r w:rsidRPr="00954E5C">
        <w:t>escription of the material or structure that is the subject of the research</w:t>
      </w:r>
      <w:r w:rsidR="009B1061" w:rsidRPr="00954E5C">
        <w:t>,</w:t>
      </w:r>
    </w:p>
    <w:p w14:paraId="11D1E4E4" w14:textId="4CE06A74" w:rsidR="00874155" w:rsidRPr="00954E5C" w:rsidRDefault="00874155" w:rsidP="009D473C">
      <w:pPr>
        <w:pStyle w:val="Juniorstavbullet"/>
        <w:numPr>
          <w:ilvl w:val="0"/>
          <w:numId w:val="0"/>
        </w:numPr>
        <w:ind w:left="646"/>
      </w:pPr>
      <w:r w:rsidRPr="00954E5C">
        <w:t xml:space="preserve">2. </w:t>
      </w:r>
      <w:r w:rsidR="001F3EC9" w:rsidRPr="00954E5C">
        <w:t>E</w:t>
      </w:r>
      <w:r w:rsidR="009B1061" w:rsidRPr="00954E5C">
        <w:t>xplanation of the method of material preparation,</w:t>
      </w:r>
    </w:p>
    <w:p w14:paraId="0FEEEBB4" w14:textId="6FD0FDB9" w:rsidR="009B1061" w:rsidRPr="00954E5C" w:rsidRDefault="005A2275" w:rsidP="009D473C">
      <w:pPr>
        <w:pStyle w:val="Juniorstavbullet"/>
        <w:numPr>
          <w:ilvl w:val="0"/>
          <w:numId w:val="0"/>
        </w:numPr>
        <w:ind w:left="646"/>
      </w:pPr>
      <w:r w:rsidRPr="00954E5C">
        <w:t xml:space="preserve">3. </w:t>
      </w:r>
      <w:r w:rsidR="001F3EC9" w:rsidRPr="00954E5C">
        <w:t>H</w:t>
      </w:r>
      <w:r w:rsidR="009B1061" w:rsidRPr="00954E5C">
        <w:t>ow the measurement</w:t>
      </w:r>
      <w:r w:rsidR="00360D50">
        <w:t>s</w:t>
      </w:r>
      <w:r w:rsidR="009B1061" w:rsidRPr="00954E5C">
        <w:t xml:space="preserve"> </w:t>
      </w:r>
      <w:r w:rsidR="00360D50">
        <w:t>were</w:t>
      </w:r>
      <w:r w:rsidR="009B1061" w:rsidRPr="00954E5C">
        <w:t xml:space="preserve"> carried out and what calculations were </w:t>
      </w:r>
      <w:r w:rsidR="00360D50">
        <w:t>performed</w:t>
      </w:r>
      <w:r w:rsidR="009B1061" w:rsidRPr="00954E5C">
        <w:t>,</w:t>
      </w:r>
    </w:p>
    <w:p w14:paraId="1ACCEBF0" w14:textId="565806F1" w:rsidR="009B1061" w:rsidRPr="00954E5C" w:rsidRDefault="009B1061" w:rsidP="009D473C">
      <w:pPr>
        <w:pStyle w:val="Juniorstavbullet"/>
        <w:numPr>
          <w:ilvl w:val="0"/>
          <w:numId w:val="0"/>
        </w:numPr>
        <w:ind w:left="646"/>
      </w:pPr>
      <w:r w:rsidRPr="00954E5C">
        <w:t xml:space="preserve">4. </w:t>
      </w:r>
      <w:r w:rsidR="001F3EC9" w:rsidRPr="00954E5C">
        <w:t>H</w:t>
      </w:r>
      <w:r w:rsidRPr="00954E5C">
        <w:t xml:space="preserve">ow data </w:t>
      </w:r>
      <w:r w:rsidR="000D631A" w:rsidRPr="00954E5C">
        <w:t>analyses</w:t>
      </w:r>
      <w:r w:rsidRPr="00954E5C">
        <w:t xml:space="preserve"> were performed.</w:t>
      </w:r>
    </w:p>
    <w:p w14:paraId="7C0133DA" w14:textId="2C34E139" w:rsidR="009B1061" w:rsidRPr="00954E5C" w:rsidRDefault="007F004E" w:rsidP="009B1061">
      <w:pPr>
        <w:pStyle w:val="JuniorstavBodytext"/>
      </w:pPr>
      <w:r>
        <w:t>The w</w:t>
      </w:r>
      <w:r w:rsidR="009B1061" w:rsidRPr="00954E5C">
        <w:t>riting should be precise, clear and in the past tense. It is not appropriate to use extensive compound sentences or to describe unimportant details.</w:t>
      </w:r>
    </w:p>
    <w:p w14:paraId="037DEB7C" w14:textId="1F3E27F2" w:rsidR="000E1808" w:rsidRPr="00954E5C" w:rsidRDefault="4752043C" w:rsidP="29B674FC">
      <w:pPr>
        <w:pStyle w:val="JuniorstavSection"/>
      </w:pPr>
      <w:r w:rsidRPr="00954E5C">
        <w:t xml:space="preserve">3 </w:t>
      </w:r>
      <w:r w:rsidR="000E1808" w:rsidRPr="00954E5C">
        <w:t>RESULTS</w:t>
      </w:r>
      <w:r w:rsidR="000A36E6" w:rsidRPr="00954E5C">
        <w:t xml:space="preserve"> (style</w:t>
      </w:r>
      <w:r w:rsidR="00200D32">
        <w:t>:</w:t>
      </w:r>
      <w:r w:rsidR="000A36E6" w:rsidRPr="00954E5C">
        <w:t xml:space="preserve"> juniorstav_section)</w:t>
      </w:r>
    </w:p>
    <w:p w14:paraId="26524FC1" w14:textId="73D686A3" w:rsidR="006E21A9" w:rsidRPr="00954E5C" w:rsidRDefault="007F004E" w:rsidP="006E21A9">
      <w:pPr>
        <w:pStyle w:val="JuniorstavBodytext"/>
      </w:pPr>
      <w:r>
        <w:t>This section</w:t>
      </w:r>
      <w:r w:rsidR="000E1808" w:rsidRPr="00954E5C">
        <w:t xml:space="preserve"> should contain objectively presented results without their interpretation</w:t>
      </w:r>
      <w:r>
        <w:t>, which belongs in</w:t>
      </w:r>
      <w:r w:rsidR="009037F9" w:rsidRPr="00954E5C">
        <w:t xml:space="preserve"> the </w:t>
      </w:r>
      <w:r w:rsidR="009037F9" w:rsidRPr="001213BC">
        <w:t xml:space="preserve">next </w:t>
      </w:r>
      <w:r w:rsidRPr="001213BC">
        <w:t>section</w:t>
      </w:r>
      <w:r w:rsidR="009037F9" w:rsidRPr="001213BC">
        <w:t xml:space="preserve">. </w:t>
      </w:r>
      <w:r w:rsidR="000E1808" w:rsidRPr="001213BC">
        <w:t>It is advisable to use comprehensible Tables and Figures</w:t>
      </w:r>
      <w:r w:rsidR="006E21A9" w:rsidRPr="001213BC">
        <w:t>.</w:t>
      </w:r>
      <w:r w:rsidR="009037F9" w:rsidRPr="001213BC">
        <w:t xml:space="preserve"> The </w:t>
      </w:r>
      <w:r w:rsidRPr="001213BC">
        <w:t xml:space="preserve">presentation </w:t>
      </w:r>
      <w:r w:rsidR="009037F9" w:rsidRPr="001213BC">
        <w:t>of the results</w:t>
      </w:r>
      <w:r w:rsidR="009037F9" w:rsidRPr="00954E5C">
        <w:t xml:space="preserve"> should be </w:t>
      </w:r>
      <w:r w:rsidR="0062759D" w:rsidRPr="00954E5C">
        <w:t>brief and concise. Do not use long sentences.</w:t>
      </w:r>
    </w:p>
    <w:p w14:paraId="603636BD" w14:textId="31DB0FA5" w:rsidR="0039057C" w:rsidRPr="00954E5C" w:rsidRDefault="0039057C" w:rsidP="29B674FC">
      <w:pPr>
        <w:pStyle w:val="JuniorstavSubSection"/>
      </w:pPr>
      <w:r w:rsidRPr="00954E5C">
        <w:lastRenderedPageBreak/>
        <w:t>Formatting styles</w:t>
      </w:r>
      <w:r w:rsidR="000A36E6" w:rsidRPr="00954E5C">
        <w:t xml:space="preserve"> (Style</w:t>
      </w:r>
      <w:r w:rsidR="00200D32">
        <w:t>:</w:t>
      </w:r>
      <w:r w:rsidR="000A36E6" w:rsidRPr="00954E5C">
        <w:t xml:space="preserve"> Juniorstav_SubSection)</w:t>
      </w:r>
    </w:p>
    <w:p w14:paraId="1ADEE9F9" w14:textId="79EAD8E0" w:rsidR="0039057C" w:rsidRPr="00954E5C" w:rsidRDefault="1B4C0D57" w:rsidP="0039057C">
      <w:pPr>
        <w:pStyle w:val="JuniorstavBodytext"/>
      </w:pPr>
      <w:r w:rsidRPr="00954E5C">
        <w:t>T</w:t>
      </w:r>
      <w:r w:rsidR="0039057C" w:rsidRPr="00954E5C">
        <w:t>o view all formatting styles</w:t>
      </w:r>
      <w:r w:rsidR="007F004E">
        <w:t>,</w:t>
      </w:r>
      <w:r w:rsidR="0039057C" w:rsidRPr="00954E5C">
        <w:t xml:space="preserve"> we recommend that you </w:t>
      </w:r>
      <w:r w:rsidR="007F004E">
        <w:t>view</w:t>
      </w:r>
      <w:r w:rsidR="0039057C" w:rsidRPr="00954E5C">
        <w:t xml:space="preserve"> the sidebar, which you can find by clicking on the icon</w:t>
      </w:r>
      <w:r w:rsidR="002B7D5D" w:rsidRPr="00954E5C">
        <w:t xml:space="preserve"> (</w:t>
      </w:r>
      <w:r w:rsidR="0039057C" w:rsidRPr="00954E5C">
        <w:t>see Fig. 1</w:t>
      </w:r>
      <w:r w:rsidR="002B7D5D" w:rsidRPr="00954E5C">
        <w:t>).</w:t>
      </w:r>
      <w:r w:rsidR="0062759D" w:rsidRPr="00954E5C">
        <w:t xml:space="preserve"> </w:t>
      </w:r>
      <w:r w:rsidR="007F004E">
        <w:t>The i</w:t>
      </w:r>
      <w:r w:rsidR="0062759D" w:rsidRPr="00954E5C">
        <w:t>ndividual</w:t>
      </w:r>
      <w:r w:rsidR="007F004E">
        <w:t xml:space="preserve"> set</w:t>
      </w:r>
      <w:r w:rsidR="0062759D" w:rsidRPr="00954E5C">
        <w:t xml:space="preserve"> styles </w:t>
      </w:r>
      <w:r w:rsidR="007F004E">
        <w:t>have been</w:t>
      </w:r>
      <w:r w:rsidR="0062759D" w:rsidRPr="00954E5C">
        <w:t xml:space="preserve"> prepared for </w:t>
      </w:r>
      <w:r w:rsidR="007F004E">
        <w:t>use</w:t>
      </w:r>
      <w:r w:rsidR="007F004E" w:rsidRPr="00954E5C">
        <w:t xml:space="preserve"> </w:t>
      </w:r>
      <w:r w:rsidR="0062759D" w:rsidRPr="00954E5C">
        <w:t xml:space="preserve">with the template. Please </w:t>
      </w:r>
      <w:r w:rsidR="007F004E">
        <w:t>use</w:t>
      </w:r>
      <w:r w:rsidR="007F004E" w:rsidRPr="00954E5C">
        <w:t xml:space="preserve"> </w:t>
      </w:r>
      <w:r w:rsidR="0062759D" w:rsidRPr="00954E5C">
        <w:t>the</w:t>
      </w:r>
      <w:r w:rsidR="007F004E">
        <w:t>m, as their goal is to obtain</w:t>
      </w:r>
      <w:r w:rsidR="77467C15" w:rsidRPr="00954E5C">
        <w:t xml:space="preserve"> a uniform appearance</w:t>
      </w:r>
      <w:r w:rsidR="007F004E">
        <w:t xml:space="preserve"> for the text</w:t>
      </w:r>
      <w:r w:rsidR="77467C15" w:rsidRPr="00954E5C">
        <w:t xml:space="preserve">. Do not change the font, font size, alignment, etc. (This year, classic toolbar editing is no longer blocked. The unlocking of the template is primarily </w:t>
      </w:r>
      <w:r w:rsidR="00BF0FB9">
        <w:t>to enable the</w:t>
      </w:r>
      <w:r w:rsidR="77467C15" w:rsidRPr="00954E5C">
        <w:t xml:space="preserve"> easier entry of upper and lower indices, italics, or possibly bold text.)</w:t>
      </w:r>
      <w:r w:rsidR="0062759D" w:rsidRPr="00954E5C">
        <w:t xml:space="preserve"> There are also defined styles for using bold, italic, superscript and subscript. When to use which style is indicated in the template. If you want to change </w:t>
      </w:r>
      <w:r w:rsidR="007F004E">
        <w:t>a</w:t>
      </w:r>
      <w:r w:rsidR="007F004E" w:rsidRPr="00954E5C">
        <w:t xml:space="preserve"> </w:t>
      </w:r>
      <w:r w:rsidR="0062759D" w:rsidRPr="00954E5C">
        <w:t>part of the text to a different style, mark it and then click on the appropriate style (indexes for variables, etc.).</w:t>
      </w:r>
    </w:p>
    <w:p w14:paraId="74C2ABDA" w14:textId="056B778B" w:rsidR="0039057C" w:rsidRPr="00954E5C" w:rsidRDefault="0039057C" w:rsidP="0039057C">
      <w:pPr>
        <w:pStyle w:val="JuniorstavFigure"/>
      </w:pPr>
      <w:r w:rsidRPr="00954E5C">
        <w:rPr>
          <w:noProof/>
          <w:lang w:eastAsia="cs-CZ"/>
        </w:rPr>
        <mc:AlternateContent>
          <mc:Choice Requires="wps">
            <w:drawing>
              <wp:anchor distT="0" distB="0" distL="114300" distR="114300" simplePos="0" relativeHeight="251658240" behindDoc="0" locked="0" layoutInCell="1" allowOverlap="1" wp14:anchorId="3B6EC556" wp14:editId="004A6F77">
                <wp:simplePos x="0" y="0"/>
                <wp:positionH relativeFrom="column">
                  <wp:posOffset>3506470</wp:posOffset>
                </wp:positionH>
                <wp:positionV relativeFrom="paragraph">
                  <wp:posOffset>1002665</wp:posOffset>
                </wp:positionV>
                <wp:extent cx="281940" cy="274320"/>
                <wp:effectExtent l="19050" t="19050" r="22860" b="11430"/>
                <wp:wrapNone/>
                <wp:docPr id="3" name="Ovál 3"/>
                <wp:cNvGraphicFramePr/>
                <a:graphic xmlns:a="http://schemas.openxmlformats.org/drawingml/2006/main">
                  <a:graphicData uri="http://schemas.microsoft.com/office/word/2010/wordprocessingShape">
                    <wps:wsp>
                      <wps:cNvSpPr/>
                      <wps:spPr>
                        <a:xfrm>
                          <a:off x="0" y="0"/>
                          <a:ext cx="281940" cy="274320"/>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650FA9" id="Ovál 3" o:spid="_x0000_s1026" style="position:absolute;margin-left:276.1pt;margin-top:78.95pt;width:22.2pt;height:21.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" filled="f" strokecolor="red" strokeweight="2.25pt">
                <v:stroke joinstyle="miter"/>
              </v:oval>
            </w:pict>
          </mc:Fallback>
        </mc:AlternateContent>
      </w:r>
      <w:r w:rsidR="0015172B" w:rsidRPr="00954E5C">
        <w:rPr>
          <w:noProof/>
          <w:lang w:eastAsia="cs-CZ"/>
        </w:rPr>
        <w:drawing>
          <wp:inline distT="0" distB="0" distL="0" distR="0" wp14:anchorId="06D5C898" wp14:editId="761EB08F">
            <wp:extent cx="4972050" cy="2486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5023" t="3529" r="4533" b="69412"/>
                    <a:stretch/>
                  </pic:blipFill>
                  <pic:spPr bwMode="auto">
                    <a:xfrm>
                      <a:off x="0" y="0"/>
                      <a:ext cx="5013112" cy="2506556"/>
                    </a:xfrm>
                    <a:prstGeom prst="rect">
                      <a:avLst/>
                    </a:prstGeom>
                    <a:ln>
                      <a:noFill/>
                    </a:ln>
                    <a:extLst>
                      <a:ext uri="{53640926-AAD7-44D8-BBD7-CCE9431645EC}">
                        <a14:shadowObscured xmlns:a14="http://schemas.microsoft.com/office/drawing/2010/main"/>
                      </a:ext>
                    </a:extLst>
                  </pic:spPr>
                </pic:pic>
              </a:graphicData>
            </a:graphic>
          </wp:inline>
        </w:drawing>
      </w:r>
    </w:p>
    <w:p w14:paraId="6B47C573" w14:textId="4EAA2399" w:rsidR="0039057C" w:rsidRPr="00954E5C" w:rsidRDefault="002B7D5D" w:rsidP="009D473C">
      <w:pPr>
        <w:pStyle w:val="JuniorstavCaption"/>
      </w:pPr>
      <w:r w:rsidRPr="00954E5C">
        <w:t>Fig</w:t>
      </w:r>
      <w:r w:rsidR="0039057C" w:rsidRPr="00954E5C">
        <w:t xml:space="preserve">. 1 </w:t>
      </w:r>
      <w:r w:rsidRPr="00954E5C">
        <w:t>View all paragraph and font styles</w:t>
      </w:r>
      <w:r w:rsidR="0039057C" w:rsidRPr="00954E5C">
        <w:t>.</w:t>
      </w:r>
    </w:p>
    <w:p w14:paraId="1ADE7167" w14:textId="68AB018B" w:rsidR="004821DB" w:rsidRPr="00954E5C" w:rsidRDefault="000E1808" w:rsidP="29B674FC">
      <w:pPr>
        <w:pStyle w:val="JuniorstavSubSection"/>
      </w:pPr>
      <w:r w:rsidRPr="00954E5C">
        <w:t>Tables</w:t>
      </w:r>
      <w:r w:rsidR="000A36E6" w:rsidRPr="00954E5C">
        <w:t xml:space="preserve"> (Style</w:t>
      </w:r>
      <w:r w:rsidR="00200D32">
        <w:t>:</w:t>
      </w:r>
      <w:r w:rsidR="000A36E6" w:rsidRPr="00954E5C">
        <w:t xml:space="preserve"> Juniorstav_SubSection)</w:t>
      </w:r>
    </w:p>
    <w:p w14:paraId="37111D5C" w14:textId="00303101" w:rsidR="0039057C" w:rsidRPr="00954E5C" w:rsidRDefault="0039057C" w:rsidP="0039057C">
      <w:pPr>
        <w:pStyle w:val="JuniorstavBodytext"/>
      </w:pPr>
      <w:bookmarkStart w:id="1" w:name="_Hlk24023507"/>
      <w:r w:rsidRPr="00954E5C">
        <w:t xml:space="preserve">Tables </w:t>
      </w:r>
      <w:r w:rsidR="00DA4235">
        <w:t>must</w:t>
      </w:r>
      <w:r w:rsidRPr="00954E5C">
        <w:t xml:space="preserve"> be aligned to the centre and have the prescribed adjustment according to</w:t>
      </w:r>
      <w:r w:rsidR="004821DB" w:rsidRPr="00954E5C">
        <w:t xml:space="preserve"> </w:t>
      </w:r>
      <w:r w:rsidR="004821DB" w:rsidRPr="00954E5C">
        <w:fldChar w:fldCharType="begin"/>
      </w:r>
      <w:r w:rsidR="004821DB" w:rsidRPr="00954E5C">
        <w:instrText xml:space="preserve"> REF _Ref524615203 \h  \* MERGEFORMAT </w:instrText>
      </w:r>
      <w:r w:rsidR="004821DB" w:rsidRPr="00954E5C">
        <w:fldChar w:fldCharType="separate"/>
      </w:r>
      <w:r w:rsidRPr="00954E5C">
        <w:t>T</w:t>
      </w:r>
      <w:r w:rsidR="004821DB" w:rsidRPr="00954E5C">
        <w:t>ab. 1</w:t>
      </w:r>
      <w:r w:rsidR="004821DB" w:rsidRPr="00954E5C">
        <w:fldChar w:fldCharType="end"/>
      </w:r>
      <w:r w:rsidR="00D1065E" w:rsidRPr="00954E5C">
        <w:t xml:space="preserve">, </w:t>
      </w:r>
      <w:r w:rsidRPr="00954E5C">
        <w:t xml:space="preserve">i.e. the table will have only three separating lines – </w:t>
      </w:r>
      <w:r w:rsidR="00BF0FB9">
        <w:t xml:space="preserve">at </w:t>
      </w:r>
      <w:r w:rsidRPr="00954E5C">
        <w:t xml:space="preserve">the beginning of the table, in the middle of the table separating the table header </w:t>
      </w:r>
      <w:r w:rsidR="00BF0FB9">
        <w:t>from</w:t>
      </w:r>
      <w:r w:rsidRPr="00954E5C">
        <w:t xml:space="preserve"> the data, and at the end of the table. The numbering of the tables </w:t>
      </w:r>
      <w:r w:rsidR="00DA4235">
        <w:t>must be</w:t>
      </w:r>
      <w:r w:rsidRPr="00954E5C">
        <w:t xml:space="preserve"> sequen</w:t>
      </w:r>
      <w:r w:rsidR="00DA4235">
        <w:t>tial</w:t>
      </w:r>
      <w:r w:rsidR="00200D32">
        <w:t xml:space="preserve"> </w:t>
      </w:r>
      <w:r w:rsidR="00200D32" w:rsidRPr="00954E5C">
        <w:t>–</w:t>
      </w:r>
      <w:r w:rsidR="00200D32">
        <w:t xml:space="preserve"> Tab</w:t>
      </w:r>
      <w:r w:rsidR="00200D32" w:rsidRPr="00954E5C">
        <w:t xml:space="preserve">. 1, </w:t>
      </w:r>
      <w:r w:rsidR="00200D32">
        <w:t>Tab</w:t>
      </w:r>
      <w:r w:rsidR="00200D32" w:rsidRPr="00954E5C">
        <w:t>. 2, etc.</w:t>
      </w:r>
      <w:r w:rsidR="00DA4235">
        <w:t xml:space="preserve"> U</w:t>
      </w:r>
      <w:r w:rsidRPr="00954E5C">
        <w:t>se the formatting style Juniorstav_table_body</w:t>
      </w:r>
      <w:r w:rsidR="00DA4235">
        <w:t xml:space="preserve"> f</w:t>
      </w:r>
      <w:r w:rsidR="00DA4235" w:rsidRPr="00954E5C">
        <w:t xml:space="preserve">or </w:t>
      </w:r>
      <w:r w:rsidR="00DA4235">
        <w:t xml:space="preserve">the </w:t>
      </w:r>
      <w:r w:rsidR="00DA4235" w:rsidRPr="00954E5C">
        <w:t>text and values in the table</w:t>
      </w:r>
      <w:r w:rsidRPr="00954E5C">
        <w:t xml:space="preserve">. </w:t>
      </w:r>
      <w:r w:rsidR="00DA4235">
        <w:t>U</w:t>
      </w:r>
      <w:r w:rsidRPr="00954E5C">
        <w:t>se the formatting style Juniorstav_Table_caption</w:t>
      </w:r>
      <w:r w:rsidR="00DA4235">
        <w:t xml:space="preserve"> for the table header</w:t>
      </w:r>
      <w:r w:rsidRPr="00954E5C">
        <w:t xml:space="preserve">. </w:t>
      </w:r>
      <w:r w:rsidRPr="00954E5C">
        <w:rPr>
          <w:rStyle w:val="Juniorstavbold"/>
        </w:rPr>
        <w:t>Be sure to check the option HEAD LINE in the table design, otherwise the upper separating line will not be executed!</w:t>
      </w:r>
      <w:r w:rsidRPr="00954E5C">
        <w:t xml:space="preserve"> In the text, the table should be refer</w:t>
      </w:r>
      <w:r w:rsidR="00200D32">
        <w:t>red</w:t>
      </w:r>
      <w:r w:rsidRPr="00954E5C">
        <w:t xml:space="preserve"> to a</w:t>
      </w:r>
      <w:r w:rsidR="00200D32">
        <w:t>ccording to the stated number of</w:t>
      </w:r>
      <w:r w:rsidRPr="00954E5C">
        <w:t xml:space="preserve"> the table</w:t>
      </w:r>
      <w:r w:rsidR="001213BC">
        <w:t xml:space="preserve"> and using the abbreviation ‘Tab’,</w:t>
      </w:r>
      <w:r w:rsidRPr="00954E5C">
        <w:t xml:space="preserve"> i.e. Tab. 1 not Table 1. </w:t>
      </w:r>
      <w:r w:rsidR="0062759D" w:rsidRPr="00954E5C">
        <w:t>All tables should be cited at the appropriate place in the text.</w:t>
      </w:r>
      <w:r w:rsidRPr="00954E5C">
        <w:t xml:space="preserve"> </w:t>
      </w:r>
      <w:r w:rsidR="00BF0FB9">
        <w:t>T</w:t>
      </w:r>
      <w:r w:rsidRPr="00954E5C">
        <w:t xml:space="preserve">he caption is </w:t>
      </w:r>
      <w:r w:rsidR="00BF0FB9">
        <w:t>inserted</w:t>
      </w:r>
      <w:r w:rsidRPr="00954E5C">
        <w:t xml:space="preserve"> by right-clicking on the table and selecting "Insert Caption". The reference to the table is made by inserting the cross-reference in the "Insertion" section.</w:t>
      </w:r>
    </w:p>
    <w:p w14:paraId="787064ED" w14:textId="6B38FDF0" w:rsidR="0039470A" w:rsidRDefault="0039057C" w:rsidP="003222ED">
      <w:pPr>
        <w:pStyle w:val="JuniorstavBodytext"/>
      </w:pPr>
      <w:r w:rsidRPr="00954E5C">
        <w:t xml:space="preserve">The maximum width of the table is 16 cm. </w:t>
      </w:r>
      <w:r w:rsidR="31F6CF29" w:rsidRPr="00954E5C">
        <w:t>U</w:t>
      </w:r>
      <w:r w:rsidRPr="00954E5C">
        <w:t xml:space="preserve">se </w:t>
      </w:r>
      <w:r w:rsidR="37AE449D" w:rsidRPr="00954E5C">
        <w:t xml:space="preserve">a </w:t>
      </w:r>
      <w:r w:rsidR="10B1E659" w:rsidRPr="00954E5C">
        <w:t>decimal point</w:t>
      </w:r>
      <w:r w:rsidR="00E95EAA">
        <w:t>, not a comma,</w:t>
      </w:r>
      <w:r w:rsidR="10B1E659" w:rsidRPr="00954E5C">
        <w:t xml:space="preserve"> </w:t>
      </w:r>
      <w:r w:rsidR="00E95EAA">
        <w:t>in decimal numbers (e.g. 3.14159)</w:t>
      </w:r>
      <w:r w:rsidRPr="00954E5C">
        <w:t>.</w:t>
      </w:r>
      <w:r w:rsidR="0062759D" w:rsidRPr="00954E5C">
        <w:t xml:space="preserve"> You can use the sample table and modify it for your needs or copy it to preserve the required formatting.</w:t>
      </w:r>
    </w:p>
    <w:p w14:paraId="22A99EE2" w14:textId="77777777" w:rsidR="003222ED" w:rsidRPr="003222ED" w:rsidRDefault="003222ED" w:rsidP="00995AC6">
      <w:pPr>
        <w:pStyle w:val="JuniorstavBodytext"/>
      </w:pPr>
    </w:p>
    <w:bookmarkEnd w:id="1"/>
    <w:p w14:paraId="5C0DDF54" w14:textId="77777777" w:rsidR="00856617" w:rsidRDefault="00856617" w:rsidP="00995AC6">
      <w:pPr>
        <w:pStyle w:val="JuniorstavBodytext"/>
      </w:pPr>
      <w:r>
        <w:br w:type="page"/>
      </w:r>
    </w:p>
    <w:p w14:paraId="5EA2011C" w14:textId="46B9B175" w:rsidR="004821DB" w:rsidRPr="00954E5C" w:rsidRDefault="004821DB" w:rsidP="009D473C">
      <w:pPr>
        <w:pStyle w:val="JuniorstavCaption"/>
      </w:pPr>
      <w:r w:rsidRPr="00954E5C">
        <w:lastRenderedPageBreak/>
        <w:t xml:space="preserve">Tab. </w:t>
      </w:r>
      <w:fldSimple w:instr=" SEQ Tab. \* ARABIC ">
        <w:r w:rsidRPr="00954E5C">
          <w:t>1</w:t>
        </w:r>
      </w:fldSimple>
      <w:r w:rsidRPr="00954E5C">
        <w:t xml:space="preserve"> </w:t>
      </w:r>
      <w:r w:rsidR="0039057C" w:rsidRPr="00954E5C">
        <w:t>The name of the Table starts with a capital letter,</w:t>
      </w:r>
      <w:r w:rsidR="00200D32">
        <w:t xml:space="preserve"> is</w:t>
      </w:r>
      <w:r w:rsidR="0039057C" w:rsidRPr="00954E5C">
        <w:t xml:space="preserve"> centred on the middle, </w:t>
      </w:r>
      <w:r w:rsidR="00200D32">
        <w:t xml:space="preserve">and </w:t>
      </w:r>
      <w:r w:rsidR="0039057C" w:rsidRPr="00954E5C">
        <w:t>end</w:t>
      </w:r>
      <w:r w:rsidR="00200D32">
        <w:t>s in</w:t>
      </w:r>
      <w:r w:rsidR="0039057C" w:rsidRPr="00954E5C">
        <w:t xml:space="preserve"> a full stop</w:t>
      </w:r>
      <w:r w:rsidR="00200D32">
        <w:t>. U</w:t>
      </w:r>
      <w:r w:rsidR="2081C220" w:rsidRPr="00954E5C">
        <w:t>se the formatting style</w:t>
      </w:r>
      <w:r w:rsidR="2D4EEEE8" w:rsidRPr="00954E5C">
        <w:t xml:space="preserve"> </w:t>
      </w:r>
      <w:r w:rsidR="2081C220" w:rsidRPr="001213BC">
        <w:t>Juniorstav_</w:t>
      </w:r>
      <w:r w:rsidR="00F13C25">
        <w:t>Caption</w:t>
      </w:r>
      <w:r w:rsidR="7356FB7B" w:rsidRPr="001213BC">
        <w:t>.</w:t>
      </w:r>
    </w:p>
    <w:tbl>
      <w:tblPr>
        <w:tblStyle w:val="Juniorstavtabulka"/>
        <w:tblW w:w="8805" w:type="dxa"/>
        <w:tblLayout w:type="fixed"/>
        <w:tblLook w:val="0020" w:firstRow="1" w:lastRow="0" w:firstColumn="0" w:lastColumn="0" w:noHBand="0" w:noVBand="0"/>
      </w:tblPr>
      <w:tblGrid>
        <w:gridCol w:w="831"/>
        <w:gridCol w:w="1683"/>
        <w:gridCol w:w="909"/>
        <w:gridCol w:w="1633"/>
        <w:gridCol w:w="743"/>
        <w:gridCol w:w="1851"/>
        <w:gridCol w:w="1155"/>
      </w:tblGrid>
      <w:tr w:rsidR="004821DB" w:rsidRPr="00954E5C" w14:paraId="24E55145" w14:textId="77777777" w:rsidTr="29B674FC">
        <w:trPr>
          <w:cnfStyle w:val="100000000000" w:firstRow="1" w:lastRow="0" w:firstColumn="0" w:lastColumn="0" w:oddVBand="0" w:evenVBand="0" w:oddHBand="0" w:evenHBand="0" w:firstRowFirstColumn="0" w:firstRowLastColumn="0" w:lastRowFirstColumn="0" w:lastRowLastColumn="0"/>
          <w:trHeight w:val="453"/>
        </w:trPr>
        <w:tc>
          <w:tcPr>
            <w:tcW w:w="831" w:type="dxa"/>
            <w:noWrap/>
          </w:tcPr>
          <w:p w14:paraId="62B12ED8" w14:textId="77777777" w:rsidR="004821DB" w:rsidRPr="00954E5C" w:rsidRDefault="004821DB" w:rsidP="003C6EAC">
            <w:pPr>
              <w:pStyle w:val="JuniorstavTablecaption"/>
            </w:pPr>
          </w:p>
        </w:tc>
        <w:tc>
          <w:tcPr>
            <w:tcW w:w="1683" w:type="dxa"/>
            <w:noWrap/>
          </w:tcPr>
          <w:p w14:paraId="425EF7AD" w14:textId="295EBBE3" w:rsidR="004821DB" w:rsidRPr="00954E5C" w:rsidRDefault="004821DB" w:rsidP="29B674FC">
            <w:pPr>
              <w:pStyle w:val="JuniorstavTablecaption"/>
            </w:pPr>
            <w:r w:rsidRPr="00954E5C">
              <w:t>Wake Chi Sqr. (N=15, d</w:t>
            </w:r>
            <w:r w:rsidRPr="00954E5C">
              <w:rPr>
                <w:rStyle w:val="JuniorstavDOWNindex"/>
              </w:rPr>
              <w:t>f</w:t>
            </w:r>
            <w:r w:rsidRPr="00954E5C">
              <w:t>=1)</w:t>
            </w:r>
          </w:p>
        </w:tc>
        <w:tc>
          <w:tcPr>
            <w:tcW w:w="909" w:type="dxa"/>
            <w:noWrap/>
          </w:tcPr>
          <w:p w14:paraId="50506E34" w14:textId="77777777" w:rsidR="004821DB" w:rsidRPr="00954E5C" w:rsidRDefault="004821DB" w:rsidP="00E368FB">
            <w:pPr>
              <w:pStyle w:val="JuniorstavTablecaption"/>
            </w:pPr>
            <w:r w:rsidRPr="00954E5C">
              <w:t>p</w:t>
            </w:r>
          </w:p>
        </w:tc>
        <w:tc>
          <w:tcPr>
            <w:tcW w:w="1633" w:type="dxa"/>
            <w:noWrap/>
          </w:tcPr>
          <w:p w14:paraId="38A0B03C" w14:textId="4FF8B95E" w:rsidR="004821DB" w:rsidRPr="00954E5C" w:rsidRDefault="004821DB" w:rsidP="29B674FC">
            <w:pPr>
              <w:pStyle w:val="JuniorstavTablecaption"/>
            </w:pPr>
            <w:r w:rsidRPr="00954E5C">
              <w:t>Stage 1 Chi Sqr. (N=15, d</w:t>
            </w:r>
            <w:r w:rsidRPr="00954E5C">
              <w:rPr>
                <w:rStyle w:val="JuniorstavDOWNindex"/>
              </w:rPr>
              <w:t>f</w:t>
            </w:r>
            <w:r w:rsidRPr="00954E5C">
              <w:t>=1)</w:t>
            </w:r>
          </w:p>
        </w:tc>
        <w:tc>
          <w:tcPr>
            <w:tcW w:w="743" w:type="dxa"/>
            <w:noWrap/>
          </w:tcPr>
          <w:p w14:paraId="0795C47E" w14:textId="77777777" w:rsidR="004821DB" w:rsidRPr="00954E5C" w:rsidRDefault="004821DB" w:rsidP="00E368FB">
            <w:pPr>
              <w:pStyle w:val="JuniorstavTablecaption"/>
            </w:pPr>
            <w:r w:rsidRPr="00954E5C">
              <w:t>p</w:t>
            </w:r>
          </w:p>
        </w:tc>
        <w:tc>
          <w:tcPr>
            <w:tcW w:w="1851" w:type="dxa"/>
            <w:noWrap/>
          </w:tcPr>
          <w:p w14:paraId="179FCF52" w14:textId="160FEDE2" w:rsidR="004821DB" w:rsidRPr="00954E5C" w:rsidRDefault="004821DB" w:rsidP="29B674FC">
            <w:pPr>
              <w:pStyle w:val="JuniorstavTablecaption"/>
            </w:pPr>
            <w:r w:rsidRPr="00954E5C">
              <w:t>Stage 2 Chi Sqr. (N=15, d</w:t>
            </w:r>
            <w:r w:rsidRPr="00954E5C">
              <w:rPr>
                <w:rStyle w:val="JuniorstavDOWNindex"/>
              </w:rPr>
              <w:t>f</w:t>
            </w:r>
            <w:r w:rsidRPr="00954E5C">
              <w:t>=1)</w:t>
            </w:r>
          </w:p>
        </w:tc>
        <w:tc>
          <w:tcPr>
            <w:tcW w:w="1155" w:type="dxa"/>
            <w:noWrap/>
          </w:tcPr>
          <w:p w14:paraId="68E14372" w14:textId="77777777" w:rsidR="004821DB" w:rsidRPr="00954E5C" w:rsidRDefault="004821DB" w:rsidP="00E368FB">
            <w:pPr>
              <w:pStyle w:val="JuniorstavTablecaption"/>
            </w:pPr>
            <w:r w:rsidRPr="00954E5C">
              <w:t>p</w:t>
            </w:r>
          </w:p>
        </w:tc>
      </w:tr>
      <w:tr w:rsidR="004821DB" w:rsidRPr="00954E5C" w14:paraId="5E73BF95" w14:textId="77777777" w:rsidTr="29B674FC">
        <w:trPr>
          <w:trHeight w:val="226"/>
        </w:trPr>
        <w:tc>
          <w:tcPr>
            <w:tcW w:w="831" w:type="dxa"/>
            <w:noWrap/>
          </w:tcPr>
          <w:p w14:paraId="0C6B8A47" w14:textId="77777777" w:rsidR="004821DB" w:rsidRPr="00954E5C" w:rsidRDefault="004821DB" w:rsidP="003C6EAC">
            <w:pPr>
              <w:pStyle w:val="JuniorstavTablecaption"/>
            </w:pPr>
            <w:r w:rsidRPr="00954E5C">
              <w:t>F3</w:t>
            </w:r>
          </w:p>
        </w:tc>
        <w:tc>
          <w:tcPr>
            <w:tcW w:w="1683" w:type="dxa"/>
            <w:noWrap/>
          </w:tcPr>
          <w:p w14:paraId="14A480D7" w14:textId="1D45CE52" w:rsidR="004821DB" w:rsidRPr="00954E5C" w:rsidRDefault="004821DB" w:rsidP="0BBD2E6D">
            <w:pPr>
              <w:pStyle w:val="JuniorstavTablebody"/>
              <w:rPr>
                <w:rStyle w:val="Juniorstavitalics"/>
                <w:i w:val="0"/>
                <w:noProof w:val="0"/>
              </w:rPr>
            </w:pPr>
            <w:r w:rsidRPr="00954E5C">
              <w:rPr>
                <w:rStyle w:val="Juniorstavitalics"/>
                <w:i w:val="0"/>
              </w:rPr>
              <w:t>1</w:t>
            </w:r>
            <w:r w:rsidR="6D98A8E5" w:rsidRPr="00954E5C">
              <w:rPr>
                <w:rStyle w:val="Juniorstavitalics"/>
              </w:rPr>
              <w:t>.</w:t>
            </w:r>
            <w:r w:rsidRPr="00954E5C">
              <w:rPr>
                <w:rStyle w:val="Juniorstavitalics"/>
                <w:i w:val="0"/>
              </w:rPr>
              <w:t>143a</w:t>
            </w:r>
          </w:p>
        </w:tc>
        <w:tc>
          <w:tcPr>
            <w:tcW w:w="909" w:type="dxa"/>
            <w:noWrap/>
          </w:tcPr>
          <w:p w14:paraId="05EF70AE" w14:textId="19FEDF45" w:rsidR="004821DB" w:rsidRPr="00954E5C" w:rsidRDefault="004821DB" w:rsidP="0BBD2E6D">
            <w:pPr>
              <w:pStyle w:val="JuniorstavTablebody"/>
              <w:rPr>
                <w:rStyle w:val="Juniorstavitalics"/>
                <w:i w:val="0"/>
                <w:noProof w:val="0"/>
              </w:rPr>
            </w:pPr>
            <w:r w:rsidRPr="00954E5C">
              <w:rPr>
                <w:rStyle w:val="Juniorstavitalics"/>
                <w:i w:val="0"/>
              </w:rPr>
              <w:t>0</w:t>
            </w:r>
            <w:r w:rsidR="11B9DEAB" w:rsidRPr="00954E5C">
              <w:rPr>
                <w:rStyle w:val="Juniorstavitalics"/>
              </w:rPr>
              <w:t>.</w:t>
            </w:r>
            <w:r w:rsidRPr="00954E5C">
              <w:rPr>
                <w:rStyle w:val="Juniorstavitalics"/>
                <w:i w:val="0"/>
              </w:rPr>
              <w:t>285</w:t>
            </w:r>
            <w:r w:rsidRPr="00954E5C">
              <w:rPr>
                <w:rStyle w:val="JuniorstavUPindex"/>
              </w:rPr>
              <w:t>b</w:t>
            </w:r>
          </w:p>
        </w:tc>
        <w:tc>
          <w:tcPr>
            <w:tcW w:w="1633" w:type="dxa"/>
            <w:noWrap/>
          </w:tcPr>
          <w:p w14:paraId="4DC27C02" w14:textId="03DBCAF9" w:rsidR="004821DB" w:rsidRPr="00954E5C" w:rsidRDefault="004821DB" w:rsidP="0BBD2E6D">
            <w:pPr>
              <w:pStyle w:val="JuniorstavTablebody"/>
              <w:rPr>
                <w:rStyle w:val="Juniorstavitalics"/>
                <w:i w:val="0"/>
                <w:noProof w:val="0"/>
              </w:rPr>
            </w:pPr>
            <w:r w:rsidRPr="00954E5C">
              <w:rPr>
                <w:rStyle w:val="Juniorstavitalics"/>
                <w:i w:val="0"/>
              </w:rPr>
              <w:t>0</w:t>
            </w:r>
            <w:r w:rsidR="42044E6D" w:rsidRPr="00954E5C">
              <w:rPr>
                <w:rStyle w:val="Juniorstavitalics"/>
              </w:rPr>
              <w:t>.</w:t>
            </w:r>
            <w:r w:rsidRPr="00954E5C">
              <w:rPr>
                <w:rStyle w:val="Juniorstavitalics"/>
                <w:i w:val="0"/>
              </w:rPr>
              <w:t>286</w:t>
            </w:r>
          </w:p>
        </w:tc>
        <w:tc>
          <w:tcPr>
            <w:tcW w:w="743" w:type="dxa"/>
            <w:noWrap/>
          </w:tcPr>
          <w:p w14:paraId="391C266E" w14:textId="2349D289" w:rsidR="004821DB" w:rsidRPr="00954E5C" w:rsidRDefault="004821DB" w:rsidP="0BBD2E6D">
            <w:pPr>
              <w:pStyle w:val="JuniorstavTablebody"/>
              <w:rPr>
                <w:rStyle w:val="Juniorstavitalics"/>
                <w:i w:val="0"/>
                <w:noProof w:val="0"/>
              </w:rPr>
            </w:pPr>
            <w:r w:rsidRPr="00954E5C">
              <w:rPr>
                <w:rStyle w:val="Juniorstavitalics"/>
                <w:i w:val="0"/>
              </w:rPr>
              <w:t>0</w:t>
            </w:r>
            <w:r w:rsidR="14B9A1BE" w:rsidRPr="00954E5C">
              <w:rPr>
                <w:rStyle w:val="Juniorstavitalics"/>
              </w:rPr>
              <w:t>.</w:t>
            </w:r>
            <w:r w:rsidRPr="00954E5C">
              <w:rPr>
                <w:rStyle w:val="Juniorstavitalics"/>
                <w:i w:val="0"/>
              </w:rPr>
              <w:t>593</w:t>
            </w:r>
          </w:p>
        </w:tc>
        <w:tc>
          <w:tcPr>
            <w:tcW w:w="1851" w:type="dxa"/>
            <w:noWrap/>
          </w:tcPr>
          <w:p w14:paraId="07FB0B4D" w14:textId="5875C228" w:rsidR="004821DB" w:rsidRPr="00954E5C" w:rsidRDefault="004821DB" w:rsidP="0BBD2E6D">
            <w:pPr>
              <w:pStyle w:val="JuniorstavTablebody"/>
              <w:rPr>
                <w:rStyle w:val="Juniorstavitalics"/>
                <w:i w:val="0"/>
                <w:noProof w:val="0"/>
              </w:rPr>
            </w:pPr>
            <w:r w:rsidRPr="00954E5C">
              <w:rPr>
                <w:rStyle w:val="Juniorstavitalics"/>
                <w:i w:val="0"/>
              </w:rPr>
              <w:t>0</w:t>
            </w:r>
            <w:r w:rsidR="34BF2984" w:rsidRPr="00954E5C">
              <w:rPr>
                <w:rStyle w:val="Juniorstavitalics"/>
              </w:rPr>
              <w:t>.</w:t>
            </w:r>
            <w:r w:rsidRPr="00954E5C">
              <w:rPr>
                <w:rStyle w:val="Juniorstavitalics"/>
                <w:i w:val="0"/>
              </w:rPr>
              <w:t>286</w:t>
            </w:r>
          </w:p>
        </w:tc>
        <w:tc>
          <w:tcPr>
            <w:tcW w:w="1155" w:type="dxa"/>
            <w:noWrap/>
          </w:tcPr>
          <w:p w14:paraId="44ED4B6F" w14:textId="42F643A8" w:rsidR="004821DB" w:rsidRPr="00954E5C" w:rsidRDefault="004821DB" w:rsidP="0BBD2E6D">
            <w:pPr>
              <w:pStyle w:val="JuniorstavTablebody"/>
              <w:rPr>
                <w:rStyle w:val="Juniorstavitalics"/>
                <w:i w:val="0"/>
                <w:noProof w:val="0"/>
              </w:rPr>
            </w:pPr>
            <w:r w:rsidRPr="00954E5C">
              <w:rPr>
                <w:rStyle w:val="Juniorstavitalics"/>
                <w:i w:val="0"/>
              </w:rPr>
              <w:t>0</w:t>
            </w:r>
            <w:r w:rsidR="26BC047F" w:rsidRPr="00954E5C">
              <w:rPr>
                <w:rStyle w:val="Juniorstavitalics"/>
              </w:rPr>
              <w:t>.</w:t>
            </w:r>
            <w:r w:rsidRPr="00954E5C">
              <w:rPr>
                <w:rStyle w:val="Juniorstavitalics"/>
                <w:i w:val="0"/>
              </w:rPr>
              <w:t>593</w:t>
            </w:r>
          </w:p>
        </w:tc>
      </w:tr>
      <w:tr w:rsidR="004821DB" w:rsidRPr="00954E5C" w14:paraId="3FC1DFFC" w14:textId="77777777" w:rsidTr="29B674FC">
        <w:trPr>
          <w:trHeight w:val="226"/>
        </w:trPr>
        <w:tc>
          <w:tcPr>
            <w:tcW w:w="831" w:type="dxa"/>
            <w:noWrap/>
          </w:tcPr>
          <w:p w14:paraId="1989A44D" w14:textId="53CCF2AB" w:rsidR="004821DB" w:rsidRPr="00954E5C" w:rsidRDefault="004821DB" w:rsidP="29B674FC">
            <w:pPr>
              <w:pStyle w:val="JuniorstavTablecaption"/>
            </w:pPr>
            <w:r w:rsidRPr="00954E5C">
              <w:t>Fz</w:t>
            </w:r>
          </w:p>
        </w:tc>
        <w:tc>
          <w:tcPr>
            <w:tcW w:w="1683" w:type="dxa"/>
            <w:noWrap/>
          </w:tcPr>
          <w:p w14:paraId="5070EA66" w14:textId="2187F124" w:rsidR="004821DB" w:rsidRPr="00954E5C" w:rsidRDefault="004821DB" w:rsidP="0BBD2E6D">
            <w:pPr>
              <w:pStyle w:val="JuniorstavTablebody"/>
              <w:rPr>
                <w:rStyle w:val="Juniorstavitalics"/>
                <w:i w:val="0"/>
                <w:noProof w:val="0"/>
              </w:rPr>
            </w:pPr>
            <w:r w:rsidRPr="00954E5C">
              <w:rPr>
                <w:rStyle w:val="Juniorstavitalics"/>
                <w:i w:val="0"/>
              </w:rPr>
              <w:t>1</w:t>
            </w:r>
            <w:r w:rsidR="052A5E8E" w:rsidRPr="00954E5C">
              <w:rPr>
                <w:rStyle w:val="Juniorstavitalics"/>
              </w:rPr>
              <w:t>.</w:t>
            </w:r>
            <w:r w:rsidRPr="00954E5C">
              <w:rPr>
                <w:rStyle w:val="Juniorstavitalics"/>
                <w:i w:val="0"/>
              </w:rPr>
              <w:t>143</w:t>
            </w:r>
          </w:p>
        </w:tc>
        <w:tc>
          <w:tcPr>
            <w:tcW w:w="909" w:type="dxa"/>
            <w:noWrap/>
          </w:tcPr>
          <w:p w14:paraId="16DD2F63" w14:textId="498AFE63" w:rsidR="004821DB" w:rsidRPr="00954E5C" w:rsidRDefault="004821DB" w:rsidP="0BBD2E6D">
            <w:pPr>
              <w:pStyle w:val="JuniorstavTablebody"/>
              <w:rPr>
                <w:rStyle w:val="Juniorstavitalics"/>
                <w:i w:val="0"/>
                <w:noProof w:val="0"/>
              </w:rPr>
            </w:pPr>
            <w:r w:rsidRPr="00954E5C">
              <w:rPr>
                <w:rStyle w:val="Juniorstavitalics"/>
                <w:i w:val="0"/>
              </w:rPr>
              <w:t>0</w:t>
            </w:r>
            <w:r w:rsidR="5C85911B" w:rsidRPr="00954E5C">
              <w:rPr>
                <w:rStyle w:val="Juniorstavitalics"/>
              </w:rPr>
              <w:t>.</w:t>
            </w:r>
            <w:r w:rsidRPr="00954E5C">
              <w:rPr>
                <w:rStyle w:val="Juniorstavitalics"/>
                <w:i w:val="0"/>
              </w:rPr>
              <w:t>285</w:t>
            </w:r>
          </w:p>
        </w:tc>
        <w:tc>
          <w:tcPr>
            <w:tcW w:w="1633" w:type="dxa"/>
            <w:noWrap/>
          </w:tcPr>
          <w:p w14:paraId="3E6FA4C2" w14:textId="279EF3C6" w:rsidR="004821DB" w:rsidRPr="00954E5C" w:rsidRDefault="004821DB" w:rsidP="0BBD2E6D">
            <w:pPr>
              <w:pStyle w:val="JuniorstavTablebody"/>
              <w:rPr>
                <w:rStyle w:val="Juniorstavitalics"/>
                <w:i w:val="0"/>
                <w:noProof w:val="0"/>
              </w:rPr>
            </w:pPr>
            <w:r w:rsidRPr="00954E5C">
              <w:rPr>
                <w:rStyle w:val="Juniorstavitalics"/>
                <w:i w:val="0"/>
              </w:rPr>
              <w:t>0</w:t>
            </w:r>
            <w:r w:rsidR="3578A83F" w:rsidRPr="00954E5C">
              <w:rPr>
                <w:rStyle w:val="Juniorstavitalics"/>
              </w:rPr>
              <w:t>.</w:t>
            </w:r>
            <w:r w:rsidRPr="00954E5C">
              <w:rPr>
                <w:rStyle w:val="Juniorstavitalics"/>
                <w:i w:val="0"/>
              </w:rPr>
              <w:t>067</w:t>
            </w:r>
          </w:p>
        </w:tc>
        <w:tc>
          <w:tcPr>
            <w:tcW w:w="743" w:type="dxa"/>
            <w:noWrap/>
          </w:tcPr>
          <w:p w14:paraId="5C107E5E" w14:textId="01860FB7" w:rsidR="004821DB" w:rsidRPr="00954E5C" w:rsidRDefault="004821DB" w:rsidP="0BBD2E6D">
            <w:pPr>
              <w:pStyle w:val="JuniorstavTablebody"/>
              <w:rPr>
                <w:rStyle w:val="Juniorstavitalics"/>
                <w:i w:val="0"/>
                <w:noProof w:val="0"/>
              </w:rPr>
            </w:pPr>
            <w:r w:rsidRPr="00954E5C">
              <w:rPr>
                <w:rStyle w:val="Juniorstavitalics"/>
                <w:i w:val="0"/>
              </w:rPr>
              <w:t>0</w:t>
            </w:r>
            <w:r w:rsidR="31C911B2" w:rsidRPr="00954E5C">
              <w:rPr>
                <w:rStyle w:val="Juniorstavitalics"/>
              </w:rPr>
              <w:t>.</w:t>
            </w:r>
            <w:r w:rsidRPr="00954E5C">
              <w:rPr>
                <w:rStyle w:val="Juniorstavitalics"/>
                <w:i w:val="0"/>
              </w:rPr>
              <w:t>796</w:t>
            </w:r>
          </w:p>
        </w:tc>
        <w:tc>
          <w:tcPr>
            <w:tcW w:w="1851" w:type="dxa"/>
            <w:noWrap/>
          </w:tcPr>
          <w:p w14:paraId="7FCCB875" w14:textId="7D1C75BB" w:rsidR="004821DB" w:rsidRPr="00954E5C" w:rsidRDefault="004821DB" w:rsidP="0BBD2E6D">
            <w:pPr>
              <w:pStyle w:val="JuniorstavTablebody"/>
              <w:rPr>
                <w:rStyle w:val="Juniorstavitalics"/>
                <w:i w:val="0"/>
                <w:noProof w:val="0"/>
              </w:rPr>
            </w:pPr>
            <w:r w:rsidRPr="00954E5C">
              <w:rPr>
                <w:rStyle w:val="Juniorstavitalics"/>
                <w:i w:val="0"/>
              </w:rPr>
              <w:t>0</w:t>
            </w:r>
            <w:r w:rsidR="010C31B0" w:rsidRPr="00954E5C">
              <w:rPr>
                <w:rStyle w:val="Juniorstavitalics"/>
              </w:rPr>
              <w:t>.</w:t>
            </w:r>
            <w:r w:rsidRPr="00954E5C">
              <w:rPr>
                <w:rStyle w:val="Juniorstavitalics"/>
                <w:i w:val="0"/>
              </w:rPr>
              <w:t>067</w:t>
            </w:r>
          </w:p>
        </w:tc>
        <w:tc>
          <w:tcPr>
            <w:tcW w:w="1155" w:type="dxa"/>
            <w:noWrap/>
          </w:tcPr>
          <w:p w14:paraId="6BCD5850" w14:textId="144679F7" w:rsidR="004821DB" w:rsidRPr="00954E5C" w:rsidRDefault="004821DB" w:rsidP="0BBD2E6D">
            <w:pPr>
              <w:pStyle w:val="JuniorstavTablebody"/>
              <w:rPr>
                <w:rStyle w:val="Juniorstavitalics"/>
                <w:i w:val="0"/>
                <w:noProof w:val="0"/>
              </w:rPr>
            </w:pPr>
            <w:r w:rsidRPr="00954E5C">
              <w:rPr>
                <w:rStyle w:val="Juniorstavitalics"/>
                <w:i w:val="0"/>
              </w:rPr>
              <w:t>0</w:t>
            </w:r>
            <w:r w:rsidR="1BF14EBB" w:rsidRPr="00954E5C">
              <w:rPr>
                <w:rStyle w:val="Juniorstavitalics"/>
              </w:rPr>
              <w:t>.</w:t>
            </w:r>
            <w:r w:rsidRPr="00954E5C">
              <w:rPr>
                <w:rStyle w:val="Juniorstavitalics"/>
                <w:i w:val="0"/>
              </w:rPr>
              <w:t>796</w:t>
            </w:r>
          </w:p>
        </w:tc>
      </w:tr>
      <w:tr w:rsidR="004821DB" w:rsidRPr="00954E5C" w14:paraId="729C2DFE" w14:textId="77777777" w:rsidTr="29B674FC">
        <w:trPr>
          <w:trHeight w:val="226"/>
        </w:trPr>
        <w:tc>
          <w:tcPr>
            <w:tcW w:w="831" w:type="dxa"/>
            <w:noWrap/>
          </w:tcPr>
          <w:p w14:paraId="0BBAA82F" w14:textId="77777777" w:rsidR="004821DB" w:rsidRPr="00954E5C" w:rsidRDefault="004821DB" w:rsidP="003C6EAC">
            <w:pPr>
              <w:pStyle w:val="JuniorstavTablecaption"/>
            </w:pPr>
            <w:r w:rsidRPr="00954E5C">
              <w:t>C4</w:t>
            </w:r>
          </w:p>
        </w:tc>
        <w:tc>
          <w:tcPr>
            <w:tcW w:w="1683" w:type="dxa"/>
            <w:noWrap/>
          </w:tcPr>
          <w:p w14:paraId="12D2BA31" w14:textId="7AF66768" w:rsidR="004821DB" w:rsidRPr="00954E5C" w:rsidRDefault="004821DB" w:rsidP="0BBD2E6D">
            <w:pPr>
              <w:pStyle w:val="JuniorstavTablebody"/>
              <w:rPr>
                <w:rStyle w:val="Juniorstavitalics"/>
                <w:i w:val="0"/>
                <w:noProof w:val="0"/>
              </w:rPr>
            </w:pPr>
            <w:r w:rsidRPr="00954E5C">
              <w:rPr>
                <w:rStyle w:val="Juniorstavitalics"/>
                <w:i w:val="0"/>
              </w:rPr>
              <w:t>2</w:t>
            </w:r>
            <w:r w:rsidR="552FBBA9" w:rsidRPr="00954E5C">
              <w:rPr>
                <w:rStyle w:val="Juniorstavitalics"/>
              </w:rPr>
              <w:t>.</w:t>
            </w:r>
            <w:r w:rsidRPr="00954E5C">
              <w:rPr>
                <w:rStyle w:val="Juniorstavitalics"/>
                <w:i w:val="0"/>
              </w:rPr>
              <w:t>571</w:t>
            </w:r>
          </w:p>
        </w:tc>
        <w:tc>
          <w:tcPr>
            <w:tcW w:w="909" w:type="dxa"/>
            <w:noWrap/>
          </w:tcPr>
          <w:p w14:paraId="393D963C" w14:textId="31396234" w:rsidR="004821DB" w:rsidRPr="00954E5C" w:rsidRDefault="004821DB" w:rsidP="0BBD2E6D">
            <w:pPr>
              <w:pStyle w:val="JuniorstavTablebody"/>
              <w:rPr>
                <w:rStyle w:val="Juniorstavitalics"/>
                <w:i w:val="0"/>
                <w:noProof w:val="0"/>
              </w:rPr>
            </w:pPr>
            <w:r w:rsidRPr="00954E5C">
              <w:rPr>
                <w:rStyle w:val="Juniorstavitalics"/>
                <w:i w:val="0"/>
              </w:rPr>
              <w:t>0</w:t>
            </w:r>
            <w:r w:rsidR="64509973" w:rsidRPr="00954E5C">
              <w:rPr>
                <w:rStyle w:val="Juniorstavitalics"/>
              </w:rPr>
              <w:t>.</w:t>
            </w:r>
            <w:r w:rsidRPr="00954E5C">
              <w:rPr>
                <w:rStyle w:val="Juniorstavitalics"/>
                <w:i w:val="0"/>
              </w:rPr>
              <w:t>109</w:t>
            </w:r>
          </w:p>
        </w:tc>
        <w:tc>
          <w:tcPr>
            <w:tcW w:w="1633" w:type="dxa"/>
            <w:noWrap/>
          </w:tcPr>
          <w:p w14:paraId="0AB94AA0" w14:textId="15A2AEBC" w:rsidR="004821DB" w:rsidRPr="00954E5C" w:rsidRDefault="004821DB" w:rsidP="0BBD2E6D">
            <w:pPr>
              <w:pStyle w:val="JuniorstavTablebody"/>
              <w:rPr>
                <w:rStyle w:val="Juniorstavitalics"/>
                <w:i w:val="0"/>
                <w:noProof w:val="0"/>
              </w:rPr>
            </w:pPr>
            <w:r w:rsidRPr="00954E5C">
              <w:rPr>
                <w:rStyle w:val="Juniorstavitalics"/>
                <w:i w:val="0"/>
              </w:rPr>
              <w:t>0</w:t>
            </w:r>
            <w:r w:rsidR="66A9A7BA" w:rsidRPr="00954E5C">
              <w:rPr>
                <w:rStyle w:val="Juniorstavitalics"/>
              </w:rPr>
              <w:t>.</w:t>
            </w:r>
            <w:r w:rsidRPr="00954E5C">
              <w:rPr>
                <w:rStyle w:val="Juniorstavitalics"/>
                <w:i w:val="0"/>
              </w:rPr>
              <w:t>600</w:t>
            </w:r>
          </w:p>
        </w:tc>
        <w:tc>
          <w:tcPr>
            <w:tcW w:w="743" w:type="dxa"/>
            <w:noWrap/>
          </w:tcPr>
          <w:p w14:paraId="017092E7" w14:textId="118B746D" w:rsidR="004821DB" w:rsidRPr="00954E5C" w:rsidRDefault="004821DB" w:rsidP="0BBD2E6D">
            <w:pPr>
              <w:pStyle w:val="JuniorstavTablebody"/>
              <w:rPr>
                <w:rStyle w:val="Juniorstavitalics"/>
                <w:i w:val="0"/>
                <w:noProof w:val="0"/>
              </w:rPr>
            </w:pPr>
            <w:r w:rsidRPr="00954E5C">
              <w:rPr>
                <w:rStyle w:val="Juniorstavitalics"/>
                <w:i w:val="0"/>
              </w:rPr>
              <w:t>0</w:t>
            </w:r>
            <w:r w:rsidR="33325E77" w:rsidRPr="00954E5C">
              <w:rPr>
                <w:rStyle w:val="Juniorstavitalics"/>
              </w:rPr>
              <w:t>.</w:t>
            </w:r>
            <w:r w:rsidRPr="00954E5C">
              <w:rPr>
                <w:rStyle w:val="Juniorstavitalics"/>
                <w:i w:val="0"/>
              </w:rPr>
              <w:t>439</w:t>
            </w:r>
          </w:p>
        </w:tc>
        <w:tc>
          <w:tcPr>
            <w:tcW w:w="1851" w:type="dxa"/>
            <w:noWrap/>
          </w:tcPr>
          <w:p w14:paraId="56C052ED" w14:textId="53E7B8B3" w:rsidR="004821DB" w:rsidRPr="00954E5C" w:rsidRDefault="004821DB" w:rsidP="0BBD2E6D">
            <w:pPr>
              <w:pStyle w:val="JuniorstavTablebody"/>
              <w:rPr>
                <w:rStyle w:val="Juniorstavitalics"/>
                <w:i w:val="0"/>
                <w:noProof w:val="0"/>
              </w:rPr>
            </w:pPr>
            <w:r w:rsidRPr="00954E5C">
              <w:rPr>
                <w:rStyle w:val="Juniorstavitalics"/>
                <w:i w:val="0"/>
              </w:rPr>
              <w:t>1</w:t>
            </w:r>
            <w:r w:rsidR="1058139F" w:rsidRPr="00954E5C">
              <w:rPr>
                <w:rStyle w:val="Juniorstavitalics"/>
              </w:rPr>
              <w:t>.</w:t>
            </w:r>
            <w:r w:rsidRPr="00954E5C">
              <w:rPr>
                <w:rStyle w:val="Juniorstavitalics"/>
                <w:i w:val="0"/>
              </w:rPr>
              <w:t>667</w:t>
            </w:r>
          </w:p>
        </w:tc>
        <w:tc>
          <w:tcPr>
            <w:tcW w:w="1155" w:type="dxa"/>
            <w:noWrap/>
          </w:tcPr>
          <w:p w14:paraId="2B3A31FB" w14:textId="2840AC49" w:rsidR="004821DB" w:rsidRPr="00954E5C" w:rsidRDefault="004821DB" w:rsidP="0BBD2E6D">
            <w:pPr>
              <w:pStyle w:val="JuniorstavTablebody"/>
              <w:rPr>
                <w:rStyle w:val="Juniorstavitalics"/>
                <w:i w:val="0"/>
                <w:noProof w:val="0"/>
              </w:rPr>
            </w:pPr>
            <w:r w:rsidRPr="00954E5C">
              <w:rPr>
                <w:rStyle w:val="Juniorstavitalics"/>
                <w:i w:val="0"/>
              </w:rPr>
              <w:t>0</w:t>
            </w:r>
            <w:r w:rsidR="078B2AC3" w:rsidRPr="00954E5C">
              <w:rPr>
                <w:rStyle w:val="Juniorstavitalics"/>
              </w:rPr>
              <w:t>.</w:t>
            </w:r>
            <w:r w:rsidRPr="00954E5C">
              <w:rPr>
                <w:rStyle w:val="Juniorstavitalics"/>
                <w:i w:val="0"/>
              </w:rPr>
              <w:t>197</w:t>
            </w:r>
          </w:p>
        </w:tc>
      </w:tr>
    </w:tbl>
    <w:p w14:paraId="26867009" w14:textId="08F02D92" w:rsidR="00D1065E" w:rsidRPr="00954E5C" w:rsidRDefault="0039057C" w:rsidP="29B674FC">
      <w:pPr>
        <w:pStyle w:val="JuniorstavSubSection"/>
      </w:pPr>
      <w:r w:rsidRPr="00954E5C">
        <w:t>Figures</w:t>
      </w:r>
      <w:r w:rsidR="000A36E6" w:rsidRPr="00954E5C">
        <w:t xml:space="preserve"> (Style</w:t>
      </w:r>
      <w:r w:rsidR="00200D32">
        <w:t>:</w:t>
      </w:r>
      <w:r w:rsidR="000A36E6" w:rsidRPr="00954E5C">
        <w:t xml:space="preserve"> Juniorstav_SubSection)</w:t>
      </w:r>
    </w:p>
    <w:p w14:paraId="3E067454" w14:textId="43456CBE" w:rsidR="00C82A23" w:rsidRPr="00954E5C" w:rsidRDefault="0039057C" w:rsidP="00C82A23">
      <w:pPr>
        <w:pStyle w:val="JuniorstavBodytext"/>
      </w:pPr>
      <w:r w:rsidRPr="00954E5C">
        <w:t xml:space="preserve">Figures </w:t>
      </w:r>
      <w:r w:rsidR="00200D32">
        <w:t>should</w:t>
      </w:r>
      <w:r w:rsidRPr="00954E5C">
        <w:t xml:space="preserve"> </w:t>
      </w:r>
      <w:r w:rsidR="00200D32">
        <w:t>use</w:t>
      </w:r>
      <w:r w:rsidRPr="00954E5C">
        <w:t xml:space="preserve"> the formatting style</w:t>
      </w:r>
      <w:r w:rsidR="0095180A" w:rsidRPr="00954E5C">
        <w:t xml:space="preserve"> Juniorstav_Figure</w:t>
      </w:r>
      <w:r w:rsidR="00D1065E" w:rsidRPr="00954E5C">
        <w:t xml:space="preserve">. </w:t>
      </w:r>
      <w:r w:rsidRPr="00954E5C">
        <w:t xml:space="preserve">The text wrapping </w:t>
      </w:r>
      <w:r w:rsidR="00200D32">
        <w:t>should</w:t>
      </w:r>
      <w:r w:rsidRPr="00954E5C">
        <w:t xml:space="preserve"> be up and down. </w:t>
      </w:r>
      <w:r w:rsidR="00200D32">
        <w:t>The n</w:t>
      </w:r>
      <w:r w:rsidRPr="00954E5C">
        <w:t xml:space="preserve">ame of the figure </w:t>
      </w:r>
      <w:r w:rsidR="00200D32">
        <w:t>must</w:t>
      </w:r>
      <w:r w:rsidRPr="00954E5C">
        <w:t xml:space="preserve"> be under the figure itself</w:t>
      </w:r>
      <w:r w:rsidR="009F1FD8">
        <w:t xml:space="preserve"> and end with a period.</w:t>
      </w:r>
      <w:r w:rsidRPr="00954E5C">
        <w:t xml:space="preserve"> The numbering of figures </w:t>
      </w:r>
      <w:r w:rsidR="00200D32">
        <w:t>should</w:t>
      </w:r>
      <w:r w:rsidRPr="00954E5C">
        <w:t xml:space="preserve"> be sequen</w:t>
      </w:r>
      <w:r w:rsidR="00200D32">
        <w:t>tial</w:t>
      </w:r>
      <w:r w:rsidRPr="00954E5C">
        <w:t xml:space="preserve"> </w:t>
      </w:r>
      <w:r w:rsidR="00ED2C12" w:rsidRPr="00954E5C">
        <w:t xml:space="preserve">– </w:t>
      </w:r>
      <w:r w:rsidRPr="00954E5C">
        <w:t>Fig</w:t>
      </w:r>
      <w:r w:rsidR="00ED2C12" w:rsidRPr="00954E5C">
        <w:t xml:space="preserve">. 1, </w:t>
      </w:r>
      <w:r w:rsidRPr="00954E5C">
        <w:t>Fig</w:t>
      </w:r>
      <w:r w:rsidR="00ED2C12" w:rsidRPr="00954E5C">
        <w:t xml:space="preserve">. 2, </w:t>
      </w:r>
      <w:r w:rsidRPr="00954E5C">
        <w:t>etc</w:t>
      </w:r>
      <w:r w:rsidR="00ED2C12" w:rsidRPr="00954E5C">
        <w:t xml:space="preserve">., </w:t>
      </w:r>
      <w:r w:rsidRPr="00954E5C">
        <w:t>a</w:t>
      </w:r>
      <w:r w:rsidR="00E95EAA">
        <w:t>nd</w:t>
      </w:r>
      <w:r w:rsidRPr="00954E5C">
        <w:t xml:space="preserve"> they should be refer</w:t>
      </w:r>
      <w:r w:rsidR="00E95EAA">
        <w:t>red to</w:t>
      </w:r>
      <w:r w:rsidRPr="00954E5C">
        <w:t xml:space="preserve"> in the text </w:t>
      </w:r>
      <w:r w:rsidR="00E95EAA">
        <w:t>in the same manner</w:t>
      </w:r>
      <w:r w:rsidRPr="00954E5C">
        <w:t xml:space="preserve"> </w:t>
      </w:r>
      <w:r w:rsidR="00012704" w:rsidRPr="00954E5C">
        <w:t xml:space="preserve">– </w:t>
      </w:r>
      <w:r w:rsidRPr="00954E5C">
        <w:t>Fig</w:t>
      </w:r>
      <w:r w:rsidR="00ED2C12" w:rsidRPr="00954E5C">
        <w:t xml:space="preserve">. 1 </w:t>
      </w:r>
      <w:r w:rsidRPr="00954E5C">
        <w:t>not Figure</w:t>
      </w:r>
      <w:r w:rsidR="00ED2C12" w:rsidRPr="00954E5C">
        <w:t xml:space="preserve"> 1. </w:t>
      </w:r>
      <w:r w:rsidRPr="00954E5C">
        <w:t>The author should try to make the best use of space - white margins</w:t>
      </w:r>
      <w:r w:rsidR="00200D32">
        <w:t xml:space="preserve"> should be </w:t>
      </w:r>
      <w:r w:rsidR="00200D32" w:rsidRPr="00954E5C">
        <w:t>the smallest possible</w:t>
      </w:r>
      <w:r w:rsidRPr="00954E5C">
        <w:t xml:space="preserve">, the size of the text inside the figure should be the same size as the surrounding text, </w:t>
      </w:r>
      <w:r w:rsidR="00200D32">
        <w:t>and</w:t>
      </w:r>
      <w:r w:rsidRPr="00954E5C">
        <w:t xml:space="preserve"> all information in the figure should be legible. Avoid</w:t>
      </w:r>
      <w:r w:rsidR="00200D32">
        <w:t xml:space="preserve"> using overly</w:t>
      </w:r>
      <w:r w:rsidRPr="00954E5C">
        <w:t xml:space="preserve"> thin lines, as there may be a problem printing them (the optimal line thickness should be at least 0.25 pt). To insert a caption, right-click on the figure and select "Insert Caption". The link to the figure is made by inserting a cross-reference in the "Insertion" section. The maximum figure size is 15x15 cm. Resolution 300 dpi. Picture format should be .jpg or .png.</w:t>
      </w:r>
      <w:r w:rsidR="51BBEA00" w:rsidRPr="00954E5C">
        <w:t xml:space="preserve"> If you want to insert multiple images side by side, it is convenient to place them in a table without visible borders. Alternatively, label them a), b), etc.</w:t>
      </w:r>
      <w:r w:rsidR="00902C66">
        <w:t>, a</w:t>
      </w:r>
      <w:r w:rsidR="51BBEA00" w:rsidRPr="00954E5C">
        <w:t>nd refer to them in the same way in a common caption.</w:t>
      </w:r>
    </w:p>
    <w:p w14:paraId="5B3BB7A1" w14:textId="4F2E197B" w:rsidR="00B25492" w:rsidRPr="00954E5C" w:rsidRDefault="00736CA6" w:rsidP="00736CA6">
      <w:pPr>
        <w:pStyle w:val="JuniorstavFigure"/>
      </w:pPr>
      <w:r w:rsidRPr="00954E5C">
        <w:rPr>
          <w:noProof/>
        </w:rPr>
        <w:drawing>
          <wp:inline distT="0" distB="0" distL="0" distR="0" wp14:anchorId="36946338" wp14:editId="2A313F81">
            <wp:extent cx="3952875" cy="2638544"/>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007844" cy="2675236"/>
                    </a:xfrm>
                    <a:prstGeom prst="rect">
                      <a:avLst/>
                    </a:prstGeom>
                  </pic:spPr>
                </pic:pic>
              </a:graphicData>
            </a:graphic>
          </wp:inline>
        </w:drawing>
      </w:r>
    </w:p>
    <w:p w14:paraId="373A16D3" w14:textId="290D0BAF" w:rsidR="00B25492" w:rsidRPr="00954E5C" w:rsidRDefault="002B7D5D" w:rsidP="009D473C">
      <w:pPr>
        <w:pStyle w:val="JuniorstavCaption"/>
        <w:rPr>
          <w:noProof/>
          <w:lang w:eastAsia="en-GB"/>
        </w:rPr>
      </w:pPr>
      <w:r w:rsidRPr="00954E5C">
        <w:t>Fig</w:t>
      </w:r>
      <w:r w:rsidR="00B25492" w:rsidRPr="00954E5C">
        <w:t xml:space="preserve">. </w:t>
      </w:r>
      <w:r w:rsidR="0039057C" w:rsidRPr="00954E5C">
        <w:t>2</w:t>
      </w:r>
      <w:r w:rsidR="00B25492" w:rsidRPr="00954E5C">
        <w:t xml:space="preserve"> </w:t>
      </w:r>
      <w:r w:rsidR="0039057C" w:rsidRPr="00954E5C">
        <w:t>The title should begin with a capital letter,</w:t>
      </w:r>
      <w:r w:rsidR="00902C66">
        <w:t xml:space="preserve"> </w:t>
      </w:r>
      <w:r w:rsidR="00902C66" w:rsidRPr="00F13C25">
        <w:t>be</w:t>
      </w:r>
      <w:r w:rsidR="0039057C" w:rsidRPr="00954E5C">
        <w:t xml:space="preserve"> centred on the </w:t>
      </w:r>
      <w:r w:rsidR="00902C66">
        <w:t>middle of the page</w:t>
      </w:r>
      <w:r w:rsidR="0039057C" w:rsidRPr="00954E5C">
        <w:t>, end with a full stop,</w:t>
      </w:r>
      <w:r w:rsidR="00902C66">
        <w:t xml:space="preserve"> and</w:t>
      </w:r>
      <w:r w:rsidR="0039057C" w:rsidRPr="00954E5C">
        <w:t xml:space="preserve"> use the formatting style </w:t>
      </w:r>
      <w:r w:rsidR="00BD1D97" w:rsidRPr="00954E5C">
        <w:t>Juniorstav_</w:t>
      </w:r>
      <w:r w:rsidR="00F13C25">
        <w:t>Caption</w:t>
      </w:r>
      <w:r w:rsidR="00BD1D97" w:rsidRPr="00954E5C">
        <w:t>.</w:t>
      </w:r>
    </w:p>
    <w:p w14:paraId="213D7357" w14:textId="6D3A7CE3" w:rsidR="006873A7" w:rsidRPr="00954E5C" w:rsidRDefault="002B7D5D" w:rsidP="29B674FC">
      <w:pPr>
        <w:pStyle w:val="JuniorstavSubSection"/>
      </w:pPr>
      <w:r w:rsidRPr="00954E5C">
        <w:t>Graphs</w:t>
      </w:r>
      <w:r w:rsidR="000A36E6" w:rsidRPr="00954E5C">
        <w:t xml:space="preserve"> (Style</w:t>
      </w:r>
      <w:r w:rsidR="00902C66">
        <w:t>:</w:t>
      </w:r>
      <w:r w:rsidR="000A36E6" w:rsidRPr="00954E5C">
        <w:t xml:space="preserve"> Juniorstav_SubSection)</w:t>
      </w:r>
    </w:p>
    <w:p w14:paraId="4A8C5A7F" w14:textId="1B1FBB2B" w:rsidR="00C97EA3" w:rsidRPr="00954E5C" w:rsidRDefault="002B7D5D" w:rsidP="003C7520">
      <w:pPr>
        <w:pStyle w:val="JuniorstavBodytext"/>
      </w:pPr>
      <w:r w:rsidRPr="00954E5C">
        <w:t xml:space="preserve">Insert graphs </w:t>
      </w:r>
      <w:r w:rsidR="00372DF1">
        <w:t>in</w:t>
      </w:r>
      <w:r w:rsidRPr="00954E5C">
        <w:t>to the text as figure</w:t>
      </w:r>
      <w:r w:rsidR="00372DF1">
        <w:t>s</w:t>
      </w:r>
      <w:r w:rsidRPr="00954E5C">
        <w:t xml:space="preserve">, not graphs. Insertion requirements are described in </w:t>
      </w:r>
      <w:r w:rsidR="00372DF1">
        <w:t>the</w:t>
      </w:r>
      <w:r w:rsidRPr="00954E5C">
        <w:t xml:space="preserve"> Figures</w:t>
      </w:r>
      <w:r w:rsidR="00372DF1">
        <w:t xml:space="preserve"> section</w:t>
      </w:r>
      <w:r w:rsidRPr="00954E5C">
        <w:t xml:space="preserve">. The description of the graph </w:t>
      </w:r>
      <w:r w:rsidR="00372DF1">
        <w:t>should</w:t>
      </w:r>
      <w:r w:rsidRPr="00954E5C">
        <w:t xml:space="preserve"> be, for example, Fig. 2, not Graph 2.</w:t>
      </w:r>
      <w:r w:rsidR="0062759D" w:rsidRPr="00954E5C">
        <w:t xml:space="preserve"> </w:t>
      </w:r>
      <w:r w:rsidR="00A61429" w:rsidRPr="00954E5C">
        <w:t>All graphs and figures</w:t>
      </w:r>
      <w:r w:rsidR="0062759D" w:rsidRPr="00954E5C">
        <w:t xml:space="preserve"> should be cited at the appropriate place in the text.</w:t>
      </w:r>
    </w:p>
    <w:p w14:paraId="0A55E307" w14:textId="31A402B0" w:rsidR="006873A7" w:rsidRPr="00954E5C" w:rsidRDefault="002B7D5D" w:rsidP="29B674FC">
      <w:pPr>
        <w:pStyle w:val="JuniorstavSubSection"/>
      </w:pPr>
      <w:r w:rsidRPr="00954E5C">
        <w:t>Bullets</w:t>
      </w:r>
      <w:r w:rsidR="000A36E6" w:rsidRPr="00954E5C">
        <w:t xml:space="preserve"> (Style</w:t>
      </w:r>
      <w:r w:rsidR="00902C66">
        <w:t>:</w:t>
      </w:r>
      <w:r w:rsidR="000A36E6" w:rsidRPr="00954E5C">
        <w:t xml:space="preserve"> Juniorstav_SubSection)</w:t>
      </w:r>
    </w:p>
    <w:p w14:paraId="057C0F8D" w14:textId="6237B760" w:rsidR="003C7520" w:rsidRPr="00954E5C" w:rsidRDefault="002B7D5D" w:rsidP="003C7520">
      <w:pPr>
        <w:pStyle w:val="JuniorstavBodytext"/>
      </w:pPr>
      <w:r w:rsidRPr="00954E5C">
        <w:t>Bullets in the text</w:t>
      </w:r>
      <w:r w:rsidR="006873A7" w:rsidRPr="00954E5C">
        <w:t>:</w:t>
      </w:r>
    </w:p>
    <w:p w14:paraId="37E33F4C" w14:textId="2BE50176" w:rsidR="006873A7" w:rsidRPr="00954E5C" w:rsidRDefault="002B7D5D" w:rsidP="003C7520">
      <w:pPr>
        <w:pStyle w:val="Juniorstavbullet"/>
      </w:pPr>
      <w:r w:rsidRPr="00954E5C">
        <w:t>For writing bulleted lists use</w:t>
      </w:r>
      <w:r w:rsidR="00372DF1">
        <w:t xml:space="preserve"> the</w:t>
      </w:r>
      <w:r w:rsidRPr="00954E5C">
        <w:t xml:space="preserve"> formatting </w:t>
      </w:r>
      <w:r w:rsidR="003C7520" w:rsidRPr="00954E5C">
        <w:t>styl</w:t>
      </w:r>
      <w:r w:rsidRPr="00954E5C">
        <w:t>e</w:t>
      </w:r>
      <w:r w:rsidR="003C7520" w:rsidRPr="00954E5C">
        <w:t xml:space="preserve"> Juniorstav_bullet</w:t>
      </w:r>
    </w:p>
    <w:p w14:paraId="17C415B5" w14:textId="5B31708E" w:rsidR="00905D27" w:rsidRPr="00954E5C" w:rsidRDefault="002B7D5D" w:rsidP="009D473C">
      <w:pPr>
        <w:pStyle w:val="JuniorstavBodytext"/>
      </w:pPr>
      <w:r w:rsidRPr="00954E5C">
        <w:t xml:space="preserve">Additional text after </w:t>
      </w:r>
      <w:r w:rsidR="00372DF1">
        <w:t xml:space="preserve">the </w:t>
      </w:r>
      <w:r w:rsidRPr="00954E5C">
        <w:t xml:space="preserve">bullets </w:t>
      </w:r>
      <w:r w:rsidR="00E95EAA">
        <w:t>should</w:t>
      </w:r>
      <w:r w:rsidRPr="00954E5C">
        <w:t xml:space="preserve"> be written</w:t>
      </w:r>
      <w:r w:rsidR="00905D27" w:rsidRPr="00954E5C">
        <w:t xml:space="preserve"> </w:t>
      </w:r>
      <w:r w:rsidRPr="00954E5C">
        <w:t>in the formatting style</w:t>
      </w:r>
      <w:r w:rsidR="00905D27" w:rsidRPr="00954E5C">
        <w:t xml:space="preserve"> Juniorstav_</w:t>
      </w:r>
      <w:r w:rsidR="00905D27" w:rsidRPr="001213BC">
        <w:t>Bodytext</w:t>
      </w:r>
      <w:r w:rsidR="009F1FD8">
        <w:t>.</w:t>
      </w:r>
    </w:p>
    <w:p w14:paraId="5844D2EF" w14:textId="4F514848" w:rsidR="00152E23" w:rsidRPr="00954E5C" w:rsidRDefault="002B7D5D" w:rsidP="29B674FC">
      <w:pPr>
        <w:pStyle w:val="JuniorstavSubSection"/>
      </w:pPr>
      <w:r w:rsidRPr="00954E5C">
        <w:lastRenderedPageBreak/>
        <w:t>Formulas</w:t>
      </w:r>
      <w:r w:rsidR="000A36E6" w:rsidRPr="00954E5C">
        <w:t xml:space="preserve"> (Style</w:t>
      </w:r>
      <w:r w:rsidR="00902C66">
        <w:t>:</w:t>
      </w:r>
      <w:r w:rsidR="000A36E6" w:rsidRPr="00954E5C">
        <w:t xml:space="preserve"> Juniorstav_SubSection)</w:t>
      </w:r>
    </w:p>
    <w:p w14:paraId="4FD5BFF1" w14:textId="78880596" w:rsidR="002B7D5D" w:rsidRPr="00954E5C" w:rsidRDefault="002B7D5D" w:rsidP="002B7D5D">
      <w:pPr>
        <w:pStyle w:val="JuniorstavBodytext"/>
      </w:pPr>
      <w:r w:rsidRPr="00954E5C">
        <w:t xml:space="preserve">Formulas should be created in Office Math ML (1) or MS Equation Editor 3.0 (2). If you use Office Math ML, tick the LaTeX format entry in equation editing. The size of the text should match the size of the document text. Each equation </w:t>
      </w:r>
      <w:r w:rsidR="00372DF1">
        <w:t>should</w:t>
      </w:r>
      <w:r w:rsidR="00372DF1" w:rsidRPr="00954E5C">
        <w:t xml:space="preserve"> </w:t>
      </w:r>
      <w:r w:rsidRPr="00954E5C">
        <w:t>be numbered</w:t>
      </w:r>
      <w:r w:rsidR="00372DF1">
        <w:t xml:space="preserve"> sequentially, with</w:t>
      </w:r>
      <w:r w:rsidRPr="00954E5C">
        <w:t xml:space="preserve"> the number in brackets at the end of the line. Write the equation in the two-column table. The table take</w:t>
      </w:r>
      <w:r w:rsidR="00E95EAA">
        <w:t>s</w:t>
      </w:r>
      <w:r w:rsidR="00372DF1">
        <w:t xml:space="preserve"> up</w:t>
      </w:r>
      <w:r w:rsidRPr="00954E5C">
        <w:t xml:space="preserve"> the full width of the page - the first cell has a column width of 15.3 cm,</w:t>
      </w:r>
      <w:r w:rsidR="00372DF1">
        <w:t xml:space="preserve"> while</w:t>
      </w:r>
      <w:r w:rsidRPr="00954E5C">
        <w:t xml:space="preserve"> the second cell has a column width of 0.79 cm. The text will be aligned centre / centre.</w:t>
      </w:r>
    </w:p>
    <w:p w14:paraId="25DD53D1" w14:textId="2A531191" w:rsidR="00BC0AA4" w:rsidRPr="00954E5C" w:rsidRDefault="00BC0AA4" w:rsidP="00A83A66">
      <w:pPr>
        <w:pStyle w:val="JuniorstavBodytext"/>
      </w:pPr>
    </w:p>
    <w:tbl>
      <w:tblPr>
        <w:tblW w:w="9125" w:type="dxa"/>
        <w:tblLook w:val="04A0" w:firstRow="1" w:lastRow="0" w:firstColumn="1" w:lastColumn="0" w:noHBand="0" w:noVBand="1"/>
      </w:tblPr>
      <w:tblGrid>
        <w:gridCol w:w="8675"/>
        <w:gridCol w:w="450"/>
      </w:tblGrid>
      <w:tr w:rsidR="007F3B72" w:rsidRPr="00954E5C" w14:paraId="623D76AA" w14:textId="77777777" w:rsidTr="0BBD2E6D">
        <w:tc>
          <w:tcPr>
            <w:tcW w:w="8675" w:type="dxa"/>
            <w:vAlign w:val="center"/>
          </w:tcPr>
          <w:p w14:paraId="1E91C9DD" w14:textId="0AF912F4" w:rsidR="008D25E1" w:rsidRPr="00954E5C" w:rsidRDefault="007D28B2" w:rsidP="0BBD2E6D">
            <w:pPr>
              <w:pStyle w:val="Juniorstavequation"/>
              <w:rPr>
                <w:rFonts w:ascii="Times New Roman" w:hAnsi="Times New Roman"/>
              </w:rPr>
            </w:pPr>
            <m:oMathPara>
              <m:oMath>
                <m:sSub>
                  <m:sSubPr>
                    <m:ctrlPr>
                      <w:rPr>
                        <w:rFonts w:ascii="Cambria Math" w:hAnsi="Cambria Math"/>
                      </w:rPr>
                    </m:ctrlPr>
                  </m:sSubPr>
                  <m:e>
                    <m:r>
                      <w:rPr>
                        <w:rFonts w:ascii="Cambria Math" w:hAnsi="Cambria Math"/>
                      </w:rPr>
                      <m:t>R</m:t>
                    </m:r>
                  </m:e>
                  <m:sub>
                    <m:r>
                      <w:rPr>
                        <w:rFonts w:ascii="Cambria Math" w:hAnsi="Cambria Math"/>
                      </w:rPr>
                      <m:t>s</m:t>
                    </m:r>
                  </m:sub>
                </m:sSub>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m</m:t>
                    </m:r>
                  </m:sup>
                  <m:e>
                    <m:d>
                      <m:dPr>
                        <m:begChr m:val="["/>
                        <m:endChr m:val="]"/>
                        <m:ctrlPr>
                          <w:rPr>
                            <w:rFonts w:ascii="Cambria Math" w:hAnsi="Cambria Math"/>
                          </w:rPr>
                        </m:ctrlPr>
                      </m:dPr>
                      <m:e>
                        <m:r>
                          <m:rPr>
                            <m:sty m:val="p"/>
                          </m:rPr>
                          <w:rPr>
                            <w:rFonts w:ascii="Cambria Math" w:hAnsi="Cambria Math"/>
                          </w:rPr>
                          <m:t>1-</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k</m:t>
                            </m:r>
                          </m:sup>
                          <m:e>
                            <m:r>
                              <m:rPr>
                                <m:sty m:val="p"/>
                              </m:rP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ji</m:t>
                                </m:r>
                              </m:sub>
                            </m:sSub>
                          </m:e>
                        </m:nary>
                        <m:r>
                          <m:rPr>
                            <m:sty m:val="p"/>
                          </m:rPr>
                          <w:rPr>
                            <w:rFonts w:ascii="Cambria Math" w:hAnsi="Cambria Math"/>
                          </w:rPr>
                          <m:t>)</m:t>
                        </m:r>
                      </m:e>
                    </m:d>
                  </m:e>
                </m:nary>
              </m:oMath>
            </m:oMathPara>
          </w:p>
        </w:tc>
        <w:tc>
          <w:tcPr>
            <w:tcW w:w="450" w:type="dxa"/>
            <w:vAlign w:val="center"/>
          </w:tcPr>
          <w:p w14:paraId="59F9E11A" w14:textId="26490733" w:rsidR="007F3B72" w:rsidRPr="00954E5C" w:rsidRDefault="007F3B72" w:rsidP="00F56BBA">
            <w:pPr>
              <w:pStyle w:val="JuniorstavBodytext"/>
            </w:pPr>
            <w:r w:rsidRPr="00954E5C">
              <w:t>(1)</w:t>
            </w:r>
          </w:p>
        </w:tc>
      </w:tr>
      <w:tr w:rsidR="002B7D5D" w:rsidRPr="00954E5C" w14:paraId="123F6BC5" w14:textId="77777777" w:rsidTr="0BBD2E6D">
        <w:tc>
          <w:tcPr>
            <w:tcW w:w="8675" w:type="dxa"/>
            <w:vAlign w:val="center"/>
          </w:tcPr>
          <w:p w14:paraId="7B086C24" w14:textId="4EDEB9A9" w:rsidR="002B7D5D" w:rsidRPr="00954E5C" w:rsidRDefault="009437AD" w:rsidP="002B7D5D">
            <w:pPr>
              <w:pStyle w:val="Juniorstavequation"/>
            </w:pPr>
            <w:r w:rsidRPr="00954E5C">
              <w:rPr>
                <w:noProof/>
              </w:rPr>
              <w:object w:dxaOrig="2760" w:dyaOrig="680" w14:anchorId="26C61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75pt;height:34.5pt;mso-width-percent:0;mso-height-percent:0;mso-width-percent:0;mso-height-percent:0" o:ole="">
                  <v:imagedata r:id="rId14" o:title=""/>
                </v:shape>
                <o:OLEObject Type="Embed" ProgID="Equation.3" ShapeID="_x0000_i1025" DrawAspect="Content" ObjectID="_1798459960" r:id="rId15"/>
              </w:object>
            </w:r>
          </w:p>
        </w:tc>
        <w:tc>
          <w:tcPr>
            <w:tcW w:w="450" w:type="dxa"/>
            <w:vAlign w:val="center"/>
          </w:tcPr>
          <w:p w14:paraId="0D29A8DA" w14:textId="713A2BF3" w:rsidR="002B7D5D" w:rsidRPr="00954E5C" w:rsidRDefault="002B7D5D" w:rsidP="002B7D5D">
            <w:pPr>
              <w:pStyle w:val="JuniorstavBodytext"/>
            </w:pPr>
            <w:r w:rsidRPr="00954E5C">
              <w:t>(2)</w:t>
            </w:r>
          </w:p>
        </w:tc>
      </w:tr>
    </w:tbl>
    <w:p w14:paraId="08A12C89" w14:textId="5954CCF0" w:rsidR="008D25E1" w:rsidRPr="00954E5C" w:rsidRDefault="002B7D5D" w:rsidP="008D25E1">
      <w:pPr>
        <w:pStyle w:val="JuniorstavBodytext"/>
      </w:pPr>
      <w:r w:rsidRPr="00954E5C">
        <w:t>where</w:t>
      </w:r>
      <w:r w:rsidR="008D25E1" w:rsidRPr="00954E5C">
        <w:t xml:space="preserve"> </w:t>
      </w:r>
      <w:r w:rsidR="008D25E1" w:rsidRPr="00954E5C">
        <w:rPr>
          <w:rStyle w:val="Juniorstavitalics"/>
        </w:rPr>
        <w:t>Zx</w:t>
      </w:r>
      <w:r w:rsidR="008D25E1" w:rsidRPr="00954E5C">
        <w:t xml:space="preserve"> </w:t>
      </w:r>
      <w:r w:rsidRPr="00954E5C">
        <w:t>is</w:t>
      </w:r>
      <w:r w:rsidR="008D25E1" w:rsidRPr="00954E5C">
        <w:t xml:space="preserve"> …</w:t>
      </w:r>
      <w:r w:rsidR="46744AE2" w:rsidRPr="00954E5C">
        <w:t xml:space="preserve"> after the formula, all variables should be listed in the sentence</w:t>
      </w:r>
      <w:r w:rsidR="0F96B01E" w:rsidRPr="00954E5C">
        <w:t xml:space="preserve"> (not bullets!)</w:t>
      </w:r>
      <w:r w:rsidR="46744AE2" w:rsidRPr="00954E5C">
        <w:t>, including units (e.g. v is the speed in km/h)</w:t>
      </w:r>
      <w:r w:rsidR="00372DF1">
        <w:t>. W</w:t>
      </w:r>
      <w:r w:rsidRPr="00954E5C">
        <w:t>rite the variables mentioned in the text in italics</w:t>
      </w:r>
      <w:r w:rsidR="008D25E1" w:rsidRPr="00954E5C">
        <w:t xml:space="preserve"> – </w:t>
      </w:r>
      <w:r w:rsidRPr="00954E5C">
        <w:t xml:space="preserve">for </w:t>
      </w:r>
      <w:r w:rsidR="00D9183D" w:rsidRPr="00954E5C">
        <w:t>writing</w:t>
      </w:r>
      <w:r w:rsidR="007F39EF" w:rsidRPr="00954E5C">
        <w:t xml:space="preserve"> in</w:t>
      </w:r>
      <w:r w:rsidRPr="00954E5C">
        <w:t xml:space="preserve"> italic</w:t>
      </w:r>
      <w:r w:rsidR="00372DF1">
        <w:t>s</w:t>
      </w:r>
      <w:r w:rsidR="007F39EF" w:rsidRPr="00954E5C">
        <w:t xml:space="preserve"> use the formatting </w:t>
      </w:r>
      <w:r w:rsidR="007F39EF" w:rsidRPr="00ED249C">
        <w:t xml:space="preserve">style </w:t>
      </w:r>
      <w:r w:rsidR="007F39EF" w:rsidRPr="009F1FD8">
        <w:rPr>
          <w:rStyle w:val="Juniorstavitalics"/>
          <w:i w:val="0"/>
        </w:rPr>
        <w:t>Juniorstav</w:t>
      </w:r>
      <w:r w:rsidR="007F39EF" w:rsidRPr="009F1FD8">
        <w:rPr>
          <w:rStyle w:val="Juniorstavitalics"/>
          <w:i w:val="0"/>
          <w:iCs w:val="0"/>
        </w:rPr>
        <w:t>_Italics</w:t>
      </w:r>
      <w:r w:rsidR="003B6954" w:rsidRPr="009F1FD8">
        <w:rPr>
          <w:rStyle w:val="Juniorstavitalics"/>
          <w:i w:val="0"/>
          <w:iCs w:val="0"/>
        </w:rPr>
        <w:t xml:space="preserve">, for subscript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subscript</w:t>
      </w:r>
      <w:r w:rsidR="003B6954" w:rsidRPr="009F1FD8">
        <w:rPr>
          <w:rStyle w:val="Juniorstavitalics"/>
          <w:i w:val="0"/>
          <w:iCs w:val="0"/>
        </w:rPr>
        <w:t xml:space="preserve"> and for superscript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superscript</w:t>
      </w:r>
      <w:r w:rsidR="003B6954" w:rsidRPr="009F1FD8">
        <w:rPr>
          <w:rStyle w:val="Juniorstavitalics"/>
          <w:i w:val="0"/>
          <w:iCs w:val="0"/>
        </w:rPr>
        <w:t>.</w:t>
      </w:r>
    </w:p>
    <w:p w14:paraId="55EC34F2" w14:textId="79F638EC" w:rsidR="00862018" w:rsidRPr="001213BC" w:rsidRDefault="007F39EF" w:rsidP="009D473C">
      <w:pPr>
        <w:pStyle w:val="JuniorstavBodytext"/>
      </w:pPr>
      <w:r w:rsidRPr="00954E5C">
        <w:t xml:space="preserve">If a new paragraph begins after the formula, use the formatting style </w:t>
      </w:r>
      <w:r w:rsidRPr="001213BC">
        <w:t xml:space="preserve">Juniorstav_Bodytext for it. </w:t>
      </w:r>
    </w:p>
    <w:p w14:paraId="6F98825C" w14:textId="246CC814" w:rsidR="00F8014C" w:rsidRPr="00954E5C" w:rsidRDefault="00163E5C" w:rsidP="29B674FC">
      <w:pPr>
        <w:pStyle w:val="JuniorstavSubSection"/>
      </w:pPr>
      <w:r w:rsidRPr="001213BC">
        <w:t>Type characters and spaces</w:t>
      </w:r>
      <w:r w:rsidR="000A36E6" w:rsidRPr="001213BC">
        <w:t xml:space="preserve"> (Style</w:t>
      </w:r>
      <w:r w:rsidR="00686DAE" w:rsidRPr="001213BC">
        <w:t>:</w:t>
      </w:r>
      <w:r w:rsidR="000A36E6" w:rsidRPr="001213BC">
        <w:t xml:space="preserve"> Juniorstav_SubSection)</w:t>
      </w:r>
    </w:p>
    <w:p w14:paraId="5AC552B7" w14:textId="355CFE8E" w:rsidR="00686ABD" w:rsidRPr="00954E5C" w:rsidRDefault="007F39EF" w:rsidP="00F8014C">
      <w:pPr>
        <w:pStyle w:val="JuniorstavBodytext"/>
      </w:pPr>
      <w:r w:rsidRPr="00954E5C">
        <w:t xml:space="preserve">For multiplication do not use </w:t>
      </w:r>
      <w:r w:rsidR="00686DAE">
        <w:t xml:space="preserve">the </w:t>
      </w:r>
      <w:r w:rsidRPr="00954E5C">
        <w:t>character</w:t>
      </w:r>
      <w:r w:rsidR="00686DAE">
        <w:t>s</w:t>
      </w:r>
      <w:r w:rsidRPr="00954E5C">
        <w:t xml:space="preserve"> </w:t>
      </w:r>
      <w:r w:rsidR="00131B01" w:rsidRPr="00954E5C">
        <w:t xml:space="preserve">x </w:t>
      </w:r>
      <w:r w:rsidRPr="00954E5C">
        <w:t>[e</w:t>
      </w:r>
      <w:r w:rsidR="00131B01" w:rsidRPr="00954E5C">
        <w:t>ks</w:t>
      </w:r>
      <w:r w:rsidRPr="00954E5C">
        <w:t>]</w:t>
      </w:r>
      <w:r w:rsidR="00131B01" w:rsidRPr="00954E5C">
        <w:t xml:space="preserve"> </w:t>
      </w:r>
      <w:r w:rsidRPr="00954E5C">
        <w:t xml:space="preserve">or </w:t>
      </w:r>
      <w:r w:rsidR="00131B01" w:rsidRPr="00954E5C">
        <w:t>. (</w:t>
      </w:r>
      <w:r w:rsidRPr="00954E5C">
        <w:t>dot</w:t>
      </w:r>
      <w:r w:rsidR="00131B01" w:rsidRPr="00954E5C">
        <w:t xml:space="preserve">), </w:t>
      </w:r>
      <w:r w:rsidRPr="00954E5C">
        <w:t>use the math symbol</w:t>
      </w:r>
      <w:r w:rsidR="00686ABD" w:rsidRPr="00954E5C">
        <w:t xml:space="preserve"> × </w:t>
      </w:r>
      <w:r w:rsidRPr="00954E5C">
        <w:t>or</w:t>
      </w:r>
      <w:r w:rsidR="00686ABD" w:rsidRPr="00954E5C">
        <w:t xml:space="preserve"> · (</w:t>
      </w:r>
      <w:r w:rsidRPr="00954E5C">
        <w:t>middle dot</w:t>
      </w:r>
      <w:r w:rsidR="00686ABD" w:rsidRPr="00954E5C">
        <w:t>). (</w:t>
      </w:r>
      <w:r w:rsidRPr="00954E5C">
        <w:t>You can use AS</w:t>
      </w:r>
      <w:r w:rsidR="001213BC">
        <w:t>C</w:t>
      </w:r>
      <w:r w:rsidRPr="00954E5C">
        <w:t>II codes to write these characters</w:t>
      </w:r>
      <w:r w:rsidR="00686ABD" w:rsidRPr="00954E5C">
        <w:t xml:space="preserve">: × = Alt+0215, </w:t>
      </w:r>
      <w:r w:rsidR="00886966" w:rsidRPr="00954E5C">
        <w:t xml:space="preserve">· = Alt+0183). </w:t>
      </w:r>
      <w:r w:rsidRPr="00954E5C">
        <w:t>Always use a space (Shift+Ctrl+Space) to separate math symbols from numbers or text</w:t>
      </w:r>
      <w:r w:rsidR="00886966" w:rsidRPr="00954E5C">
        <w:t xml:space="preserve">, </w:t>
      </w:r>
      <w:r w:rsidRPr="00954E5C">
        <w:t>e.g</w:t>
      </w:r>
      <w:r w:rsidR="00886966" w:rsidRPr="00954E5C">
        <w:t>. 105</w:t>
      </w:r>
      <w:r w:rsidRPr="00954E5C">
        <w:t> </w:t>
      </w:r>
      <w:r w:rsidR="00886966" w:rsidRPr="00954E5C">
        <w:t>×</w:t>
      </w:r>
      <w:r w:rsidRPr="00954E5C">
        <w:t> </w:t>
      </w:r>
      <w:r w:rsidR="00886966" w:rsidRPr="00954E5C">
        <w:t xml:space="preserve">105 mm, </w:t>
      </w:r>
      <w:r w:rsidRPr="00954E5C">
        <w:t>or</w:t>
      </w:r>
      <w:r w:rsidR="00886966" w:rsidRPr="00954E5C">
        <w:t xml:space="preserve"> 1</w:t>
      </w:r>
      <w:r w:rsidRPr="00954E5C">
        <w:t> </w:t>
      </w:r>
      <w:r w:rsidR="00886966" w:rsidRPr="00954E5C">
        <w:t>:</w:t>
      </w:r>
      <w:r w:rsidRPr="00954E5C">
        <w:t xml:space="preserve"> </w:t>
      </w:r>
      <w:r w:rsidR="00886966" w:rsidRPr="00954E5C">
        <w:t>2</w:t>
      </w:r>
      <w:r w:rsidRPr="00954E5C">
        <w:t> </w:t>
      </w:r>
      <w:r w:rsidR="00886966" w:rsidRPr="00954E5C">
        <w:t>:</w:t>
      </w:r>
      <w:r w:rsidRPr="00954E5C">
        <w:t xml:space="preserve"> </w:t>
      </w:r>
      <w:r w:rsidR="00886966" w:rsidRPr="00954E5C">
        <w:t>4.</w:t>
      </w:r>
    </w:p>
    <w:p w14:paraId="046D9420" w14:textId="396491DF" w:rsidR="007F39EF" w:rsidRPr="00954E5C" w:rsidRDefault="00E95EAA" w:rsidP="0090292D">
      <w:pPr>
        <w:pStyle w:val="JuniorstavBodytext"/>
      </w:pPr>
      <w:r>
        <w:t>C</w:t>
      </w:r>
      <w:r w:rsidR="007F39EF" w:rsidRPr="00954E5C">
        <w:t xml:space="preserve">haracters </w:t>
      </w:r>
      <w:r>
        <w:t xml:space="preserve">should be written with spaces </w:t>
      </w:r>
      <w:r w:rsidRPr="00954E5C">
        <w:t xml:space="preserve">(Shift+Ctrl+Space) </w:t>
      </w:r>
      <w:r w:rsidR="007F39EF" w:rsidRPr="00954E5C">
        <w:t>for addition, subtraction, multiplication and division in mathematical operations and also in ratio</w:t>
      </w:r>
      <w:r w:rsidR="00686DAE">
        <w:t>s</w:t>
      </w:r>
      <w:r w:rsidR="007F39EF" w:rsidRPr="00954E5C">
        <w:t xml:space="preserve"> and dimension</w:t>
      </w:r>
      <w:r w:rsidR="00686DAE">
        <w:t>s</w:t>
      </w:r>
      <w:r w:rsidR="007F39EF" w:rsidRPr="00954E5C">
        <w:t>, e</w:t>
      </w:r>
      <w:r w:rsidR="00ED249C">
        <w:t>.</w:t>
      </w:r>
      <w:r w:rsidR="007F39EF" w:rsidRPr="00954E5C">
        <w:t>g</w:t>
      </w:r>
      <w:r w:rsidR="00ED249C">
        <w:t>.</w:t>
      </w:r>
      <w:r w:rsidR="007F39EF" w:rsidRPr="00954E5C">
        <w:t xml:space="preserve"> 3 + 5 - 2 = 6, 20 × 5 = 100, etc.</w:t>
      </w:r>
    </w:p>
    <w:p w14:paraId="7A2B9E4B" w14:textId="0D1D4765" w:rsidR="007F39EF" w:rsidRPr="00954E5C" w:rsidRDefault="007F39EF" w:rsidP="0090292D">
      <w:pPr>
        <w:pStyle w:val="JuniorstavBodytext"/>
      </w:pPr>
      <w:r w:rsidRPr="00954E5C">
        <w:t xml:space="preserve">If the + or - sign </w:t>
      </w:r>
      <w:r w:rsidR="00686DAE">
        <w:t xml:space="preserve">is used to </w:t>
      </w:r>
      <w:r w:rsidRPr="00954E5C">
        <w:t xml:space="preserve">show a positive or negative value for a number, it is </w:t>
      </w:r>
      <w:r w:rsidR="00686DAE">
        <w:t xml:space="preserve">placed </w:t>
      </w:r>
      <w:r w:rsidRPr="00954E5C">
        <w:t xml:space="preserve">adjacent to a number without </w:t>
      </w:r>
      <w:r w:rsidR="00686DAE">
        <w:t xml:space="preserve">a </w:t>
      </w:r>
      <w:r w:rsidRPr="00954E5C">
        <w:t xml:space="preserve">space: +24 °C, −1 °C. </w:t>
      </w:r>
      <w:r w:rsidR="0094730B">
        <w:t>E</w:t>
      </w:r>
      <w:r w:rsidRPr="00954E5C">
        <w:t>xponents and indices</w:t>
      </w:r>
      <w:r w:rsidR="0094730B">
        <w:t xml:space="preserve"> should also be written without a space</w:t>
      </w:r>
      <w:r w:rsidRPr="00954E5C">
        <w:t>: 5³, 10 − ², n</w:t>
      </w:r>
      <w:r w:rsidRPr="00954E5C">
        <w:rPr>
          <w:vertAlign w:val="subscript"/>
        </w:rPr>
        <w:t>1</w:t>
      </w:r>
      <w:r w:rsidRPr="00954E5C">
        <w:t>, n</w:t>
      </w:r>
      <w:r w:rsidRPr="00954E5C">
        <w:rPr>
          <w:rStyle w:val="JuniorstavDOWNindex"/>
        </w:rPr>
        <w:t>2</w:t>
      </w:r>
      <w:r w:rsidRPr="00954E5C">
        <w:t>…</w:t>
      </w:r>
    </w:p>
    <w:p w14:paraId="73E0BA00" w14:textId="45835B79" w:rsidR="003F4D0A" w:rsidRPr="00954E5C" w:rsidRDefault="007F39EF" w:rsidP="0090292D">
      <w:pPr>
        <w:pStyle w:val="JuniorstavBodytext"/>
      </w:pPr>
      <w:r w:rsidRPr="00954E5C">
        <w:t xml:space="preserve">To write indexes use </w:t>
      </w:r>
      <w:r w:rsidR="0094730B">
        <w:t xml:space="preserve">the </w:t>
      </w:r>
      <w:r w:rsidRPr="00954E5C">
        <w:t>formatting style</w:t>
      </w:r>
      <w:r w:rsidR="0094730B">
        <w:t>s</w:t>
      </w:r>
      <w:r w:rsidR="003F4D0A" w:rsidRPr="00954E5C">
        <w:t xml:space="preserve"> </w:t>
      </w:r>
      <w:r w:rsidR="003F4D0A" w:rsidRPr="00954E5C">
        <w:rPr>
          <w:rStyle w:val="JuniorstavDOWNindex"/>
        </w:rPr>
        <w:t>Juniorstav_</w:t>
      </w:r>
      <w:r w:rsidR="00BD1D97" w:rsidRPr="00954E5C">
        <w:rPr>
          <w:rStyle w:val="JuniorstavDOWNindex"/>
        </w:rPr>
        <w:t xml:space="preserve">DOWN </w:t>
      </w:r>
      <w:r w:rsidR="003F4D0A" w:rsidRPr="00954E5C">
        <w:rPr>
          <w:rStyle w:val="JuniorstavDOWNindex"/>
        </w:rPr>
        <w:t>index</w:t>
      </w:r>
      <w:r w:rsidR="0094730B">
        <w:t xml:space="preserve"> and</w:t>
      </w:r>
      <w:r w:rsidR="00485EB4" w:rsidRPr="00954E5C">
        <w:t xml:space="preserve"> </w:t>
      </w:r>
      <w:r w:rsidR="00485EB4" w:rsidRPr="00954E5C">
        <w:rPr>
          <w:rStyle w:val="JuniorstavUPindex"/>
        </w:rPr>
        <w:t>Juniorstav_</w:t>
      </w:r>
      <w:r w:rsidR="00BD1D97" w:rsidRPr="00954E5C">
        <w:rPr>
          <w:rStyle w:val="JuniorstavUPindex"/>
        </w:rPr>
        <w:t>UP</w:t>
      </w:r>
      <w:r w:rsidR="00485EB4" w:rsidRPr="00954E5C">
        <w:rPr>
          <w:rStyle w:val="JuniorstavUPindex"/>
        </w:rPr>
        <w:t xml:space="preserve"> index</w:t>
      </w:r>
      <w:r w:rsidR="00485EB4" w:rsidRPr="00954E5C">
        <w:t>.</w:t>
      </w:r>
    </w:p>
    <w:p w14:paraId="38B06EAE" w14:textId="1F196BB2" w:rsidR="007F39EF" w:rsidRPr="00954E5C" w:rsidRDefault="0094730B" w:rsidP="0090292D">
      <w:pPr>
        <w:pStyle w:val="JuniorstavBodytext"/>
      </w:pPr>
      <w:r>
        <w:t>Abbreviations for units</w:t>
      </w:r>
      <w:r w:rsidR="007F39EF" w:rsidRPr="00954E5C">
        <w:t xml:space="preserve"> are </w:t>
      </w:r>
      <w:r>
        <w:t xml:space="preserve">to be </w:t>
      </w:r>
      <w:r w:rsidR="007F39EF" w:rsidRPr="00954E5C">
        <w:t>separated from the numerical value</w:t>
      </w:r>
      <w:r>
        <w:t xml:space="preserve"> they follow</w:t>
      </w:r>
      <w:r w:rsidR="007F39EF" w:rsidRPr="00954E5C">
        <w:t xml:space="preserve"> by a space (Shift+Ctrl+Space), e</w:t>
      </w:r>
      <w:r w:rsidR="00E26875" w:rsidRPr="00954E5C">
        <w:t>.</w:t>
      </w:r>
      <w:r w:rsidR="007F39EF" w:rsidRPr="00954E5C">
        <w:t>g</w:t>
      </w:r>
      <w:r w:rsidR="00E26875" w:rsidRPr="00954E5C">
        <w:t>.</w:t>
      </w:r>
      <w:r w:rsidR="007F39EF" w:rsidRPr="00954E5C">
        <w:t xml:space="preserve"> 10</w:t>
      </w:r>
      <w:r w:rsidR="00E26875" w:rsidRPr="00954E5C">
        <w:t> </w:t>
      </w:r>
      <w:r w:rsidR="007F39EF" w:rsidRPr="00954E5C">
        <w:t>ha</w:t>
      </w:r>
      <w:r w:rsidR="00E26875" w:rsidRPr="00954E5C">
        <w:t> </w:t>
      </w:r>
      <w:r w:rsidR="007F39EF" w:rsidRPr="00954E5C">
        <w:t>=</w:t>
      </w:r>
      <w:r w:rsidR="00E26875" w:rsidRPr="00954E5C">
        <w:t> </w:t>
      </w:r>
      <w:r w:rsidR="007F39EF" w:rsidRPr="00954E5C">
        <w:t>10</w:t>
      </w:r>
      <w:r w:rsidR="00E26875" w:rsidRPr="00954E5C">
        <w:t> </w:t>
      </w:r>
      <w:r w:rsidR="007F39EF" w:rsidRPr="00954E5C">
        <w:t>hectares, 3</w:t>
      </w:r>
      <w:r w:rsidR="00E26875" w:rsidRPr="00954E5C">
        <w:t> </w:t>
      </w:r>
      <w:r w:rsidR="007F39EF" w:rsidRPr="00954E5C">
        <w:t>kg</w:t>
      </w:r>
      <w:r w:rsidR="00E26875" w:rsidRPr="00954E5C">
        <w:t> </w:t>
      </w:r>
      <w:r w:rsidR="007F39EF" w:rsidRPr="00954E5C">
        <w:t>=</w:t>
      </w:r>
      <w:r w:rsidR="00E26875" w:rsidRPr="00954E5C">
        <w:t> </w:t>
      </w:r>
      <w:r w:rsidR="007F39EF" w:rsidRPr="00954E5C">
        <w:t>3</w:t>
      </w:r>
      <w:r w:rsidR="00E26875" w:rsidRPr="00954E5C">
        <w:t> </w:t>
      </w:r>
      <w:r w:rsidR="007F39EF" w:rsidRPr="00954E5C">
        <w:t>kilograms, 14</w:t>
      </w:r>
      <w:r w:rsidR="00E26875" w:rsidRPr="00954E5C">
        <w:t xml:space="preserve"> </w:t>
      </w:r>
      <w:r w:rsidR="007F39EF" w:rsidRPr="00954E5C">
        <w:t>%</w:t>
      </w:r>
      <w:r w:rsidR="00E26875" w:rsidRPr="00954E5C">
        <w:t> </w:t>
      </w:r>
      <w:r w:rsidR="007F39EF" w:rsidRPr="00954E5C">
        <w:t>=</w:t>
      </w:r>
      <w:r w:rsidR="00E26875" w:rsidRPr="00954E5C">
        <w:t xml:space="preserve"> </w:t>
      </w:r>
      <w:r w:rsidR="007F39EF" w:rsidRPr="00954E5C">
        <w:t>14</w:t>
      </w:r>
      <w:r w:rsidR="00E26875" w:rsidRPr="00954E5C">
        <w:t xml:space="preserve"> </w:t>
      </w:r>
      <w:r w:rsidR="007F39EF" w:rsidRPr="00954E5C">
        <w:t>percent, §</w:t>
      </w:r>
      <w:r w:rsidR="00E26875" w:rsidRPr="00954E5C">
        <w:t> </w:t>
      </w:r>
      <w:r w:rsidR="007F39EF" w:rsidRPr="00954E5C">
        <w:t>9</w:t>
      </w:r>
      <w:r w:rsidR="00E26875" w:rsidRPr="00954E5C">
        <w:t> </w:t>
      </w:r>
      <w:r w:rsidR="007F39EF" w:rsidRPr="00954E5C">
        <w:t>=</w:t>
      </w:r>
      <w:r w:rsidR="00E26875" w:rsidRPr="00954E5C">
        <w:t xml:space="preserve"> </w:t>
      </w:r>
      <w:r w:rsidR="007F39EF" w:rsidRPr="00954E5C">
        <w:t>paragraph</w:t>
      </w:r>
      <w:r w:rsidR="00E26875" w:rsidRPr="00954E5C">
        <w:t xml:space="preserve"> </w:t>
      </w:r>
      <w:r w:rsidR="007F39EF" w:rsidRPr="00954E5C">
        <w:t>9, 100</w:t>
      </w:r>
      <w:r w:rsidR="00E26875" w:rsidRPr="00954E5C">
        <w:t> </w:t>
      </w:r>
      <w:r w:rsidR="007F39EF" w:rsidRPr="00954E5C">
        <w:t>kWh</w:t>
      </w:r>
      <w:r w:rsidR="00E26875" w:rsidRPr="00954E5C">
        <w:t> </w:t>
      </w:r>
      <w:r w:rsidR="007F39EF" w:rsidRPr="00954E5C">
        <w:t>=</w:t>
      </w:r>
      <w:r w:rsidR="00E26875" w:rsidRPr="00954E5C">
        <w:t> </w:t>
      </w:r>
      <w:r w:rsidR="007F39EF" w:rsidRPr="00954E5C">
        <w:t>100</w:t>
      </w:r>
      <w:r w:rsidR="00E26875" w:rsidRPr="00954E5C">
        <w:t> </w:t>
      </w:r>
      <w:r w:rsidR="007F39EF" w:rsidRPr="00954E5C">
        <w:t>kilowatt</w:t>
      </w:r>
      <w:r w:rsidR="00E26875" w:rsidRPr="00954E5C">
        <w:t> </w:t>
      </w:r>
      <w:r w:rsidR="007F39EF" w:rsidRPr="00954E5C">
        <w:t>hours, speed</w:t>
      </w:r>
      <w:r w:rsidR="00E26875" w:rsidRPr="00954E5C">
        <w:t> </w:t>
      </w:r>
      <w:r w:rsidR="007F39EF" w:rsidRPr="00954E5C">
        <w:t>50</w:t>
      </w:r>
      <w:r w:rsidR="00E26875" w:rsidRPr="00954E5C">
        <w:t> </w:t>
      </w:r>
      <w:r w:rsidR="007F39EF" w:rsidRPr="00954E5C">
        <w:t>km/h = 50</w:t>
      </w:r>
      <w:r w:rsidR="00E26875" w:rsidRPr="00954E5C">
        <w:t> </w:t>
      </w:r>
      <w:r w:rsidR="007F39EF" w:rsidRPr="00954E5C">
        <w:t>kilometr</w:t>
      </w:r>
      <w:r w:rsidR="00ED249C">
        <w:t>e</w:t>
      </w:r>
      <w:r w:rsidR="007F39EF" w:rsidRPr="00954E5C">
        <w:t>s</w:t>
      </w:r>
      <w:r w:rsidR="00E26875" w:rsidRPr="00954E5C">
        <w:t> </w:t>
      </w:r>
      <w:r w:rsidR="007F39EF" w:rsidRPr="00954E5C">
        <w:t>per</w:t>
      </w:r>
      <w:r w:rsidR="00E26875" w:rsidRPr="00954E5C">
        <w:t> </w:t>
      </w:r>
      <w:r w:rsidR="007F39EF" w:rsidRPr="00954E5C">
        <w:t xml:space="preserve">hour, density </w:t>
      </w:r>
      <w:r w:rsidR="00E26875" w:rsidRPr="00954E5C">
        <w:t>5 g.m−³ </w:t>
      </w:r>
      <w:r w:rsidR="007F39EF" w:rsidRPr="00954E5C">
        <w:t>=</w:t>
      </w:r>
      <w:r w:rsidR="00E26875" w:rsidRPr="00954E5C">
        <w:t> </w:t>
      </w:r>
      <w:r w:rsidR="007F39EF" w:rsidRPr="00954E5C">
        <w:t>5</w:t>
      </w:r>
      <w:r w:rsidR="00E26875" w:rsidRPr="00954E5C">
        <w:t xml:space="preserve"> </w:t>
      </w:r>
      <w:r w:rsidR="007F39EF" w:rsidRPr="00954E5C">
        <w:t>grams</w:t>
      </w:r>
      <w:r w:rsidR="00E26875" w:rsidRPr="00954E5C">
        <w:t xml:space="preserve"> </w:t>
      </w:r>
      <w:r w:rsidR="007F39EF" w:rsidRPr="00954E5C">
        <w:t>per</w:t>
      </w:r>
      <w:r w:rsidR="00E26875" w:rsidRPr="00954E5C">
        <w:t> </w:t>
      </w:r>
      <w:r w:rsidR="007F39EF" w:rsidRPr="00954E5C">
        <w:t>cubic</w:t>
      </w:r>
      <w:r w:rsidR="00E26875" w:rsidRPr="00954E5C">
        <w:t> </w:t>
      </w:r>
      <w:r w:rsidR="007F39EF" w:rsidRPr="00954E5C">
        <w:t xml:space="preserve">meter, temperature </w:t>
      </w:r>
      <w:r w:rsidR="00E26875" w:rsidRPr="00954E5C">
        <w:t xml:space="preserve">12–15 °C </w:t>
      </w:r>
      <w:r w:rsidR="007F39EF" w:rsidRPr="00954E5C">
        <w:t xml:space="preserve">= </w:t>
      </w:r>
      <w:r w:rsidR="00E26875" w:rsidRPr="00954E5C">
        <w:t xml:space="preserve">12 </w:t>
      </w:r>
      <w:r w:rsidR="00ED249C">
        <w:t>to</w:t>
      </w:r>
      <w:r w:rsidR="00E26875" w:rsidRPr="00954E5C">
        <w:t xml:space="preserve"> 15 </w:t>
      </w:r>
      <w:r w:rsidR="007F39EF" w:rsidRPr="00954E5C">
        <w:t xml:space="preserve">degrees Celsius. </w:t>
      </w:r>
    </w:p>
    <w:p w14:paraId="5FCCF84B" w14:textId="45FB0C52" w:rsidR="00A62E3C" w:rsidRPr="009F1FD8" w:rsidRDefault="00E26875" w:rsidP="00BD1D97">
      <w:pPr>
        <w:pStyle w:val="JuniorstavCursive"/>
        <w:rPr>
          <w:i w:val="0"/>
          <w:iCs w:val="0"/>
        </w:rPr>
      </w:pPr>
      <w:r w:rsidRPr="009F1FD8">
        <w:rPr>
          <w:i w:val="0"/>
          <w:iCs w:val="0"/>
        </w:rPr>
        <w:t xml:space="preserve">If you want to use </w:t>
      </w:r>
      <w:r w:rsidRPr="009F1FD8">
        <w:rPr>
          <w:rStyle w:val="Juniorstavitalics"/>
          <w:i/>
          <w:iCs w:val="0"/>
        </w:rPr>
        <w:t>italics</w:t>
      </w:r>
      <w:r w:rsidR="003F4519" w:rsidRPr="009F1FD8">
        <w:rPr>
          <w:i w:val="0"/>
          <w:iCs w:val="0"/>
        </w:rPr>
        <w:t xml:space="preserve"> </w:t>
      </w:r>
      <w:r w:rsidRPr="009F1FD8">
        <w:rPr>
          <w:i w:val="0"/>
          <w:iCs w:val="0"/>
        </w:rPr>
        <w:t xml:space="preserve">or highlight the text </w:t>
      </w:r>
      <w:r w:rsidRPr="009F1FD8">
        <w:rPr>
          <w:rStyle w:val="Juniorstavbold"/>
          <w:i w:val="0"/>
          <w:iCs w:val="0"/>
        </w:rPr>
        <w:t>in bold</w:t>
      </w:r>
      <w:r w:rsidR="003F4519" w:rsidRPr="009F1FD8">
        <w:rPr>
          <w:i w:val="0"/>
          <w:iCs w:val="0"/>
        </w:rPr>
        <w:t xml:space="preserve">, </w:t>
      </w:r>
      <w:r w:rsidRPr="009F1FD8">
        <w:rPr>
          <w:i w:val="0"/>
          <w:iCs w:val="0"/>
        </w:rPr>
        <w:t xml:space="preserve">use the style Juniorstav_italics </w:t>
      </w:r>
      <w:r w:rsidR="00ED249C" w:rsidRPr="009F1FD8">
        <w:rPr>
          <w:i w:val="0"/>
          <w:iCs w:val="0"/>
        </w:rPr>
        <w:t>or</w:t>
      </w:r>
      <w:r w:rsidRPr="009F1FD8">
        <w:rPr>
          <w:i w:val="0"/>
          <w:iCs w:val="0"/>
        </w:rPr>
        <w:t xml:space="preserve"> Juniorstav_bold, but we recommend using</w:t>
      </w:r>
      <w:r w:rsidR="00ED249C" w:rsidRPr="001213BC">
        <w:rPr>
          <w:i w:val="0"/>
          <w:iCs w:val="0"/>
        </w:rPr>
        <w:t xml:space="preserve"> these</w:t>
      </w:r>
      <w:r w:rsidRPr="009F1FD8">
        <w:rPr>
          <w:i w:val="0"/>
          <w:iCs w:val="0"/>
        </w:rPr>
        <w:t xml:space="preserve"> as little as possible.</w:t>
      </w:r>
    </w:p>
    <w:p w14:paraId="4E68938F" w14:textId="3E7CA3A6" w:rsidR="00CE246C" w:rsidRPr="00954E5C" w:rsidRDefault="2B9279B2" w:rsidP="29B674FC">
      <w:pPr>
        <w:pStyle w:val="JuniorstavSection"/>
      </w:pPr>
      <w:r w:rsidRPr="00954E5C">
        <w:t xml:space="preserve">4 </w:t>
      </w:r>
      <w:r w:rsidR="00E26875" w:rsidRPr="00954E5C">
        <w:t>DISCUSSION</w:t>
      </w:r>
      <w:r w:rsidR="000A36E6" w:rsidRPr="00954E5C">
        <w:t xml:space="preserve"> </w:t>
      </w:r>
      <w:r w:rsidR="00812D47" w:rsidRPr="00954E5C">
        <w:t>(style juniorstav_section)</w:t>
      </w:r>
    </w:p>
    <w:p w14:paraId="35279E1C" w14:textId="169AFBA1" w:rsidR="00610199" w:rsidRPr="00954E5C" w:rsidRDefault="002822A4" w:rsidP="00610199">
      <w:pPr>
        <w:pStyle w:val="JuniorstavBodytext"/>
      </w:pPr>
      <w:r>
        <w:t>This section</w:t>
      </w:r>
      <w:r w:rsidR="00E26875" w:rsidRPr="00954E5C">
        <w:t xml:space="preserve"> contains interpretation</w:t>
      </w:r>
      <w:r>
        <w:t>s</w:t>
      </w:r>
      <w:r w:rsidR="00E26875" w:rsidRPr="00954E5C">
        <w:t xml:space="preserve"> of the results obtained, which should be in the context of other published papers. </w:t>
      </w:r>
      <w:r>
        <w:t>Within it, a</w:t>
      </w:r>
      <w:r w:rsidR="00E26875" w:rsidRPr="00954E5C">
        <w:t>nswer the questions raised, or comment on hypotheses. All conclusions should b</w:t>
      </w:r>
      <w:r w:rsidR="003B6954" w:rsidRPr="00954E5C">
        <w:t>e based on the results achieved, i.e</w:t>
      </w:r>
      <w:r>
        <w:t>.</w:t>
      </w:r>
      <w:r w:rsidR="003B6954" w:rsidRPr="00954E5C">
        <w:t xml:space="preserve"> </w:t>
      </w:r>
      <w:r>
        <w:t xml:space="preserve">the </w:t>
      </w:r>
      <w:r w:rsidR="003B6954" w:rsidRPr="00954E5C">
        <w:t>interpretation of values from tables, graphs or</w:t>
      </w:r>
      <w:r>
        <w:t xml:space="preserve"> the</w:t>
      </w:r>
      <w:r w:rsidR="003B6954" w:rsidRPr="00954E5C">
        <w:t xml:space="preserve"> results of experiments.</w:t>
      </w:r>
      <w:r w:rsidR="00E26875" w:rsidRPr="00954E5C">
        <w:t xml:space="preserve"> Discuss any limitations to your research, or speculate about surprising results, especially if they differ from th</w:t>
      </w:r>
      <w:r w:rsidR="003F3775">
        <w:t>ose previously</w:t>
      </w:r>
      <w:r w:rsidR="00E26875" w:rsidRPr="00954E5C">
        <w:t xml:space="preserve"> published</w:t>
      </w:r>
      <w:r w:rsidR="006E21A9" w:rsidRPr="00954E5C">
        <w:t>.</w:t>
      </w:r>
    </w:p>
    <w:p w14:paraId="18B9892B" w14:textId="2677B582" w:rsidR="00CE246C" w:rsidRPr="00954E5C" w:rsidRDefault="762FAA8A" w:rsidP="29B674FC">
      <w:pPr>
        <w:pStyle w:val="JuniorstavSection"/>
      </w:pPr>
      <w:r w:rsidRPr="00954E5C">
        <w:t xml:space="preserve">5 </w:t>
      </w:r>
      <w:r w:rsidR="00E26875" w:rsidRPr="00954E5C">
        <w:t>conclusion</w:t>
      </w:r>
      <w:r w:rsidR="00023902" w:rsidRPr="00954E5C">
        <w:t xml:space="preserve"> (style</w:t>
      </w:r>
      <w:r w:rsidR="002822A4">
        <w:t>:</w:t>
      </w:r>
      <w:r w:rsidR="00023902" w:rsidRPr="00954E5C">
        <w:t xml:space="preserve"> juniorstav_section)</w:t>
      </w:r>
    </w:p>
    <w:p w14:paraId="1E4DA43D" w14:textId="2A69C260" w:rsidR="00523BB6" w:rsidRPr="00954E5C" w:rsidRDefault="002822A4" w:rsidP="00610199">
      <w:pPr>
        <w:pStyle w:val="JuniorstavBodytext"/>
      </w:pPr>
      <w:r>
        <w:t>This section</w:t>
      </w:r>
      <w:r w:rsidR="00E26875" w:rsidRPr="00954E5C">
        <w:t xml:space="preserve"> should contain </w:t>
      </w:r>
      <w:r>
        <w:t xml:space="preserve">a </w:t>
      </w:r>
      <w:r w:rsidR="00E26875" w:rsidRPr="00954E5C">
        <w:t>summary of the main results of the research in the context of the whole issue (</w:t>
      </w:r>
      <w:r>
        <w:t xml:space="preserve">the studied </w:t>
      </w:r>
      <w:r w:rsidR="00E26875" w:rsidRPr="00954E5C">
        <w:t xml:space="preserve">area and previously achieved results). </w:t>
      </w:r>
    </w:p>
    <w:p w14:paraId="70FB8FD9" w14:textId="6835292B" w:rsidR="000D1887" w:rsidRPr="00954E5C" w:rsidRDefault="000D1887" w:rsidP="00E80B40">
      <w:pPr>
        <w:pStyle w:val="Juniorstavbullet"/>
      </w:pPr>
      <w:r w:rsidRPr="00954E5C">
        <w:lastRenderedPageBreak/>
        <w:t>The conclusion should be approximately 250 words</w:t>
      </w:r>
      <w:r w:rsidR="002822A4">
        <w:t xml:space="preserve"> long</w:t>
      </w:r>
      <w:r w:rsidRPr="00954E5C">
        <w:t>,</w:t>
      </w:r>
    </w:p>
    <w:p w14:paraId="4138B814" w14:textId="7E03EBAB" w:rsidR="00523BB6" w:rsidRPr="00954E5C" w:rsidRDefault="002822A4" w:rsidP="00E80B40">
      <w:pPr>
        <w:pStyle w:val="Juniorstavbullet"/>
      </w:pPr>
      <w:r>
        <w:t>It provides</w:t>
      </w:r>
      <w:r w:rsidR="00523BB6" w:rsidRPr="00954E5C">
        <w:t xml:space="preserve"> a brief summary of the results achieved</w:t>
      </w:r>
      <w:r w:rsidR="00E80B40" w:rsidRPr="00954E5C">
        <w:t>,</w:t>
      </w:r>
    </w:p>
    <w:p w14:paraId="7CAEA171" w14:textId="63B698C0" w:rsidR="00523BB6" w:rsidRPr="00954E5C" w:rsidRDefault="00523BB6" w:rsidP="00E80B40">
      <w:pPr>
        <w:pStyle w:val="Juniorstavbullet"/>
      </w:pPr>
      <w:r w:rsidRPr="00954E5C">
        <w:t xml:space="preserve">It is useful to summarise them like this </w:t>
      </w:r>
      <w:r w:rsidR="002822A4">
        <w:t>as a bulleted list</w:t>
      </w:r>
      <w:r w:rsidR="00E80B40" w:rsidRPr="00954E5C">
        <w:t>,</w:t>
      </w:r>
    </w:p>
    <w:p w14:paraId="3D342229" w14:textId="77777777" w:rsidR="00523BB6" w:rsidRPr="00954E5C" w:rsidRDefault="00E26875" w:rsidP="00E80B40">
      <w:pPr>
        <w:pStyle w:val="Juniorstavbullet"/>
      </w:pPr>
      <w:r w:rsidRPr="00954E5C">
        <w:t xml:space="preserve">It should contain answers to the following questions: Did the results meet your expectations, were the hypotheses confirmed, did you answer all the questions raised? </w:t>
      </w:r>
    </w:p>
    <w:p w14:paraId="5F2D3967" w14:textId="3582EA32" w:rsidR="000D1887" w:rsidRPr="00954E5C" w:rsidRDefault="00E26875" w:rsidP="00E80B40">
      <w:pPr>
        <w:pStyle w:val="Juniorstavbullet"/>
      </w:pPr>
      <w:r w:rsidRPr="00954E5C">
        <w:t>How did your research contribute to explor</w:t>
      </w:r>
      <w:r w:rsidR="002822A4">
        <w:t>ations of</w:t>
      </w:r>
      <w:r w:rsidRPr="00954E5C">
        <w:t xml:space="preserve"> the issue and</w:t>
      </w:r>
      <w:r w:rsidR="002822A4">
        <w:t xml:space="preserve"> to existing</w:t>
      </w:r>
      <w:r w:rsidRPr="00954E5C">
        <w:t xml:space="preserve"> knowledge in the </w:t>
      </w:r>
      <w:r w:rsidR="002822A4">
        <w:t xml:space="preserve">studied </w:t>
      </w:r>
      <w:r w:rsidRPr="00954E5C">
        <w:t xml:space="preserve">area? </w:t>
      </w:r>
      <w:r w:rsidR="00523BB6" w:rsidRPr="00954E5C">
        <w:t xml:space="preserve"> Etc.</w:t>
      </w:r>
    </w:p>
    <w:p w14:paraId="629B1367" w14:textId="7A83707D" w:rsidR="00610199" w:rsidRPr="00954E5C" w:rsidRDefault="00E26875" w:rsidP="00523BB6">
      <w:pPr>
        <w:pStyle w:val="JuniorstavBodytext"/>
      </w:pPr>
      <w:r w:rsidRPr="00954E5C">
        <w:t>What should the next research steps be?</w:t>
      </w:r>
      <w:r w:rsidR="000A36E6" w:rsidRPr="00954E5C">
        <w:t xml:space="preserve"> The main findings and results of the research should be reiterated. </w:t>
      </w:r>
      <w:r w:rsidR="002822A4">
        <w:t>It can also be mentioned that t</w:t>
      </w:r>
      <w:r w:rsidR="000A36E6" w:rsidRPr="00954E5C">
        <w:t xml:space="preserve">he </w:t>
      </w:r>
      <w:r w:rsidR="002822A4">
        <w:t>results obtained</w:t>
      </w:r>
      <w:r w:rsidR="000A36E6" w:rsidRPr="00954E5C">
        <w:t xml:space="preserve"> can serve as a basis for further research.</w:t>
      </w:r>
    </w:p>
    <w:p w14:paraId="27124DBA" w14:textId="38768D9F" w:rsidR="00E26875" w:rsidRPr="00954E5C" w:rsidRDefault="00E26875" w:rsidP="29B674FC">
      <w:pPr>
        <w:pStyle w:val="JuniorstavSubSection"/>
      </w:pPr>
      <w:r w:rsidRPr="00954E5C">
        <w:t>Acknowledgement</w:t>
      </w:r>
      <w:r w:rsidR="002822A4">
        <w:t>s</w:t>
      </w:r>
      <w:r w:rsidR="00023902" w:rsidRPr="00954E5C">
        <w:t xml:space="preserve"> (Style</w:t>
      </w:r>
      <w:r w:rsidR="002822A4">
        <w:t>:</w:t>
      </w:r>
      <w:r w:rsidR="00023902" w:rsidRPr="00954E5C">
        <w:t xml:space="preserve"> Juniorstav_SubSection)</w:t>
      </w:r>
    </w:p>
    <w:p w14:paraId="57B19A26" w14:textId="1280697B" w:rsidR="00CE246C" w:rsidRPr="00954E5C" w:rsidRDefault="003F3775" w:rsidP="001807D9">
      <w:pPr>
        <w:pStyle w:val="JuniorstavBodytext"/>
      </w:pPr>
      <w:r>
        <w:t>This section</w:t>
      </w:r>
      <w:r w:rsidR="00E26875" w:rsidRPr="00954E5C">
        <w:t xml:space="preserve"> should contain </w:t>
      </w:r>
      <w:r w:rsidR="002822A4">
        <w:t xml:space="preserve">an </w:t>
      </w:r>
      <w:r w:rsidR="00E26875" w:rsidRPr="00954E5C">
        <w:t>indication of the source of research funding</w:t>
      </w:r>
      <w:r w:rsidR="00510CBE">
        <w:t>, such as specific university research or grants.</w:t>
      </w:r>
    </w:p>
    <w:p w14:paraId="1F80FEE5" w14:textId="5AF50DE5" w:rsidR="00CE246C" w:rsidRPr="00954E5C" w:rsidRDefault="00E26875" w:rsidP="00CE246C">
      <w:pPr>
        <w:pStyle w:val="JuniorstavSubSection"/>
      </w:pPr>
      <w:r w:rsidRPr="00954E5C">
        <w:t>References</w:t>
      </w:r>
      <w:r w:rsidR="00023902" w:rsidRPr="00954E5C">
        <w:t xml:space="preserve"> (Style Juniorstav_SubSection)</w:t>
      </w:r>
    </w:p>
    <w:p w14:paraId="7CED0C1D" w14:textId="2F667335" w:rsidR="00CE246C" w:rsidRPr="00954E5C" w:rsidRDefault="00E26875" w:rsidP="00EB32DB">
      <w:pPr>
        <w:pStyle w:val="JuniorstavReference"/>
        <w:rPr>
          <w:noProof w:val="0"/>
        </w:rPr>
      </w:pPr>
      <w:r w:rsidRPr="00954E5C">
        <w:t>Reference no.</w:t>
      </w:r>
      <w:r w:rsidR="00580145" w:rsidRPr="00954E5C">
        <w:t xml:space="preserve"> </w:t>
      </w:r>
      <w:r w:rsidR="000D1887" w:rsidRPr="00954E5C">
        <w:t xml:space="preserve">1 </w:t>
      </w:r>
      <w:r w:rsidR="006943F2" w:rsidRPr="00954E5C">
        <w:t xml:space="preserve">(all </w:t>
      </w:r>
      <w:r w:rsidR="000D1887" w:rsidRPr="00954E5C">
        <w:t>references according to</w:t>
      </w:r>
      <w:r w:rsidR="000D1887" w:rsidRPr="00954E5C">
        <w:rPr>
          <w:b/>
          <w:bCs/>
        </w:rPr>
        <w:t xml:space="preserve"> EN ISO 690</w:t>
      </w:r>
      <w:r w:rsidR="006943F2" w:rsidRPr="00954E5C">
        <w:rPr>
          <w:b/>
          <w:bCs/>
        </w:rPr>
        <w:t>)</w:t>
      </w:r>
    </w:p>
    <w:p w14:paraId="736BBF5D" w14:textId="2174C7A2" w:rsidR="000D1887" w:rsidRPr="00954E5C" w:rsidRDefault="000D1887" w:rsidP="00EB32DB">
      <w:pPr>
        <w:pStyle w:val="JuniorstavReference"/>
        <w:rPr>
          <w:noProof w:val="0"/>
        </w:rPr>
      </w:pPr>
      <w:r w:rsidRPr="00954E5C">
        <w:t>References should be listed in the text chronologically (sequentially) [1] [2] [3]  …..</w:t>
      </w:r>
    </w:p>
    <w:p w14:paraId="3F0BA2B5" w14:textId="77777777" w:rsidR="00785403" w:rsidRDefault="000D1887" w:rsidP="00D1458A">
      <w:pPr>
        <w:pStyle w:val="JuniorstavReference"/>
      </w:pPr>
      <w:r w:rsidRPr="00954E5C">
        <w:t>Self-citation</w:t>
      </w:r>
      <w:r w:rsidR="002822A4">
        <w:t>:</w:t>
      </w:r>
      <w:r w:rsidRPr="00954E5C">
        <w:t xml:space="preserve"> maximum </w:t>
      </w:r>
      <w:r w:rsidRPr="00954E5C">
        <w:rPr>
          <w:b/>
          <w:bCs/>
        </w:rPr>
        <w:t>10%</w:t>
      </w:r>
      <w:r w:rsidRPr="00954E5C">
        <w:t xml:space="preserve"> of references</w:t>
      </w:r>
    </w:p>
    <w:p w14:paraId="3E91076C" w14:textId="0816B665" w:rsidR="005D5342" w:rsidRPr="009437AD" w:rsidRDefault="003F2882" w:rsidP="00785403">
      <w:pPr>
        <w:pStyle w:val="JuniorstavReference"/>
      </w:pPr>
      <w:r w:rsidRPr="003F2882">
        <w:t xml:space="preserve">A minimum of 5 </w:t>
      </w:r>
      <w:r w:rsidR="00A13C0D">
        <w:t>references</w:t>
      </w:r>
      <w:r w:rsidR="00AE1666" w:rsidRPr="003F2882">
        <w:t xml:space="preserve"> </w:t>
      </w:r>
      <w:r w:rsidRPr="003F2882">
        <w:t xml:space="preserve">is required, with 10 or more being recommended </w:t>
      </w:r>
      <w:r w:rsidR="005D5342" w:rsidRPr="00D1458A">
        <w:br w:type="page"/>
      </w:r>
    </w:p>
    <w:p w14:paraId="2FC86F6A" w14:textId="09F95DD2" w:rsidR="004B7E9B" w:rsidRPr="0090292D" w:rsidRDefault="004B7E9B" w:rsidP="004B7E9B">
      <w:pPr>
        <w:spacing w:after="120"/>
        <w:jc w:val="center"/>
        <w:rPr>
          <w:b/>
          <w:bCs/>
          <w:sz w:val="20"/>
          <w:szCs w:val="20"/>
        </w:rPr>
      </w:pPr>
      <w:r w:rsidRPr="0090292D">
        <w:rPr>
          <w:b/>
          <w:bCs/>
          <w:sz w:val="20"/>
          <w:szCs w:val="20"/>
        </w:rPr>
        <w:lastRenderedPageBreak/>
        <w:t>ISO 690 citation examples after the September 2023 update</w:t>
      </w:r>
    </w:p>
    <w:tbl>
      <w:tblPr>
        <w:tblpPr w:leftFromText="180" w:rightFromText="180" w:horzAnchor="margin" w:tblpY="775"/>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38"/>
        <w:gridCol w:w="8247"/>
      </w:tblGrid>
      <w:tr w:rsidR="004B7E9B" w:rsidRPr="00AF1786" w14:paraId="109581F2" w14:textId="77777777" w:rsidTr="007E3027">
        <w:trPr>
          <w:trHeight w:val="390"/>
        </w:trPr>
        <w:tc>
          <w:tcPr>
            <w:tcW w:w="1838" w:type="dxa"/>
            <w:tcBorders>
              <w:bottom w:val="single" w:sz="18" w:space="0" w:color="auto"/>
            </w:tcBorders>
            <w:shd w:val="clear" w:color="auto" w:fill="FFFFFF"/>
            <w:tcMar>
              <w:top w:w="120" w:type="dxa"/>
              <w:left w:w="0" w:type="dxa"/>
              <w:bottom w:w="120" w:type="dxa"/>
              <w:right w:w="150" w:type="dxa"/>
            </w:tcMar>
            <w:hideMark/>
          </w:tcPr>
          <w:p w14:paraId="376712A5" w14:textId="21F055BF" w:rsidR="004B7E9B" w:rsidRPr="0090292D" w:rsidRDefault="004B7E9B" w:rsidP="0090292D">
            <w:pPr>
              <w:pStyle w:val="JuniorstavBodytext"/>
              <w:rPr>
                <w:b/>
                <w:bCs/>
              </w:rPr>
            </w:pPr>
            <w:r w:rsidRPr="0090292D">
              <w:rPr>
                <w:rFonts w:ascii="Times New Roman" w:hAnsi="Times New Roman"/>
                <w:b/>
                <w:bCs/>
              </w:rPr>
              <w:t>TEMPLATE</w:t>
            </w:r>
          </w:p>
        </w:tc>
        <w:tc>
          <w:tcPr>
            <w:tcW w:w="8247" w:type="dxa"/>
            <w:tcBorders>
              <w:bottom w:val="single" w:sz="18" w:space="0" w:color="auto"/>
            </w:tcBorders>
            <w:shd w:val="clear" w:color="auto" w:fill="FFFFFF"/>
            <w:tcMar>
              <w:top w:w="120" w:type="dxa"/>
              <w:left w:w="150" w:type="dxa"/>
              <w:bottom w:w="120" w:type="dxa"/>
              <w:right w:w="150" w:type="dxa"/>
            </w:tcMar>
            <w:hideMark/>
          </w:tcPr>
          <w:p w14:paraId="08431551" w14:textId="577D1367" w:rsidR="004B7E9B" w:rsidRPr="0090292D" w:rsidRDefault="004B7E9B" w:rsidP="0090292D">
            <w:pPr>
              <w:pStyle w:val="JuniorstavBodytext"/>
              <w:rPr>
                <w:b/>
                <w:bCs/>
              </w:rPr>
            </w:pPr>
            <w:r w:rsidRPr="0090292D">
              <w:rPr>
                <w:rFonts w:ascii="Times New Roman" w:hAnsi="Times New Roman"/>
                <w:b/>
                <w:bCs/>
              </w:rPr>
              <w:t>CREATOR/CREATORS. Title: subtitle. Edition order. Edition (optional). Place of publication: publisher, year of publication. ISBN. (optional DOI/ISSN).</w:t>
            </w:r>
          </w:p>
        </w:tc>
      </w:tr>
      <w:tr w:rsidR="004B7E9B" w:rsidRPr="00AF1786" w14:paraId="501C0648" w14:textId="77777777" w:rsidTr="007E3027">
        <w:trPr>
          <w:trHeight w:val="390"/>
        </w:trPr>
        <w:tc>
          <w:tcPr>
            <w:tcW w:w="1838" w:type="dxa"/>
            <w:tcBorders>
              <w:top w:val="single" w:sz="18" w:space="0" w:color="auto"/>
            </w:tcBorders>
            <w:shd w:val="clear" w:color="auto" w:fill="FFFFFF"/>
            <w:tcMar>
              <w:top w:w="120" w:type="dxa"/>
              <w:left w:w="0" w:type="dxa"/>
              <w:bottom w:w="120" w:type="dxa"/>
              <w:right w:w="150" w:type="dxa"/>
            </w:tcMar>
            <w:vAlign w:val="center"/>
            <w:hideMark/>
          </w:tcPr>
          <w:p w14:paraId="52A6D942" w14:textId="77777777" w:rsidR="004B7E9B" w:rsidRPr="00447D65" w:rsidRDefault="004B7E9B" w:rsidP="0090292D">
            <w:pPr>
              <w:pStyle w:val="JuniorstavBodytext"/>
            </w:pPr>
            <w:r w:rsidRPr="0090292D">
              <w:rPr>
                <w:rFonts w:ascii="Times New Roman" w:hAnsi="Times New Roman"/>
              </w:rPr>
              <w:t>Printed BOOK</w:t>
            </w:r>
          </w:p>
        </w:tc>
        <w:tc>
          <w:tcPr>
            <w:tcW w:w="8247" w:type="dxa"/>
            <w:tcBorders>
              <w:top w:val="single" w:sz="18" w:space="0" w:color="auto"/>
            </w:tcBorders>
            <w:shd w:val="clear" w:color="auto" w:fill="FFFFFF"/>
            <w:tcMar>
              <w:top w:w="120" w:type="dxa"/>
              <w:left w:w="150" w:type="dxa"/>
              <w:bottom w:w="120" w:type="dxa"/>
              <w:right w:w="150" w:type="dxa"/>
            </w:tcMar>
            <w:vAlign w:val="center"/>
            <w:hideMark/>
          </w:tcPr>
          <w:p w14:paraId="65E9A997" w14:textId="54983D08" w:rsidR="004B7E9B" w:rsidRPr="009437AD" w:rsidRDefault="004B7E9B" w:rsidP="0090292D">
            <w:pPr>
              <w:pStyle w:val="JuniorstavReference"/>
            </w:pPr>
            <w:r w:rsidRPr="009437AD">
              <w:t>WHITEHOUSE, D. J. Handbook of surface and nanometrology. 2nd ed. Boca Raton: CRC Press, c2011. ISBN 978-1-4200-8201-2</w:t>
            </w:r>
            <w:r w:rsidR="004A0938">
              <w:t>.</w:t>
            </w:r>
          </w:p>
        </w:tc>
      </w:tr>
      <w:tr w:rsidR="004B7E9B" w:rsidRPr="00AF1786" w14:paraId="07B70281" w14:textId="77777777" w:rsidTr="007E3027">
        <w:trPr>
          <w:trHeight w:val="390"/>
        </w:trPr>
        <w:tc>
          <w:tcPr>
            <w:tcW w:w="1838" w:type="dxa"/>
            <w:shd w:val="clear" w:color="auto" w:fill="FFFFFF"/>
            <w:tcMar>
              <w:top w:w="120" w:type="dxa"/>
              <w:left w:w="0" w:type="dxa"/>
              <w:bottom w:w="120" w:type="dxa"/>
              <w:right w:w="150" w:type="dxa"/>
            </w:tcMar>
            <w:vAlign w:val="center"/>
          </w:tcPr>
          <w:p w14:paraId="5E29DEBB" w14:textId="77777777" w:rsidR="004B7E9B" w:rsidRPr="00447D65" w:rsidRDefault="004B7E9B" w:rsidP="0090292D">
            <w:pPr>
              <w:pStyle w:val="JuniorstavBodytext"/>
            </w:pPr>
            <w:r w:rsidRPr="0090292D">
              <w:rPr>
                <w:rFonts w:ascii="Times New Roman" w:hAnsi="Times New Roman"/>
              </w:rPr>
              <w:t>Digital BOOK</w:t>
            </w:r>
          </w:p>
        </w:tc>
        <w:tc>
          <w:tcPr>
            <w:tcW w:w="8247" w:type="dxa"/>
            <w:shd w:val="clear" w:color="auto" w:fill="FFFFFF"/>
            <w:tcMar>
              <w:top w:w="120" w:type="dxa"/>
              <w:left w:w="150" w:type="dxa"/>
              <w:bottom w:w="120" w:type="dxa"/>
              <w:right w:w="150" w:type="dxa"/>
            </w:tcMar>
            <w:vAlign w:val="center"/>
          </w:tcPr>
          <w:p w14:paraId="07529F54" w14:textId="77777777" w:rsidR="004B7E9B" w:rsidRPr="009437AD" w:rsidRDefault="004B7E9B" w:rsidP="0090292D">
            <w:pPr>
              <w:pStyle w:val="JuniorstavReference"/>
            </w:pPr>
            <w:r w:rsidRPr="0090292D">
              <w:t>RAMALHO, Luciano. </w:t>
            </w:r>
            <w:r w:rsidRPr="0090292D">
              <w:rPr>
                <w:rStyle w:val="Zdraznn"/>
                <w:rFonts w:eastAsia="SimSun"/>
                <w:i w:val="0"/>
                <w:iCs/>
              </w:rPr>
              <w:t>Fluent Python</w:t>
            </w:r>
            <w:r w:rsidRPr="0090292D">
              <w:t>. Beijing: O'Reilly, 2015. ISBN 978-1-491-94600-8. Available at: http://search.ebscohost.com/login.aspx?direct=true&amp;scope=site&amp;db=nlebk&amp;AN=1046596</w:t>
            </w:r>
          </w:p>
        </w:tc>
      </w:tr>
      <w:tr w:rsidR="004B7E9B" w:rsidRPr="00AF1786" w14:paraId="4E85102C" w14:textId="77777777" w:rsidTr="0090292D">
        <w:trPr>
          <w:trHeight w:val="1080"/>
        </w:trPr>
        <w:tc>
          <w:tcPr>
            <w:tcW w:w="1838" w:type="dxa"/>
            <w:shd w:val="clear" w:color="auto" w:fill="FFFFFF"/>
            <w:tcMar>
              <w:top w:w="120" w:type="dxa"/>
              <w:left w:w="0" w:type="dxa"/>
              <w:bottom w:w="120" w:type="dxa"/>
              <w:right w:w="150" w:type="dxa"/>
            </w:tcMar>
            <w:vAlign w:val="center"/>
          </w:tcPr>
          <w:p w14:paraId="12E7D00E" w14:textId="77777777" w:rsidR="004B7E9B" w:rsidRPr="00447D65" w:rsidRDefault="004B7E9B" w:rsidP="0090292D">
            <w:pPr>
              <w:pStyle w:val="JuniorstavBodytext"/>
            </w:pPr>
            <w:r w:rsidRPr="0090292D">
              <w:rPr>
                <w:rFonts w:ascii="Times New Roman" w:hAnsi="Times New Roman"/>
              </w:rPr>
              <w:t>Electronic BOOK</w:t>
            </w:r>
          </w:p>
        </w:tc>
        <w:tc>
          <w:tcPr>
            <w:tcW w:w="8247" w:type="dxa"/>
            <w:shd w:val="clear" w:color="auto" w:fill="FFFFFF"/>
            <w:tcMar>
              <w:top w:w="120" w:type="dxa"/>
              <w:left w:w="150" w:type="dxa"/>
              <w:bottom w:w="120" w:type="dxa"/>
              <w:right w:w="150" w:type="dxa"/>
            </w:tcMar>
            <w:vAlign w:val="center"/>
          </w:tcPr>
          <w:p w14:paraId="62255D9C" w14:textId="72907E3D" w:rsidR="004B7E9B" w:rsidRPr="009437AD" w:rsidRDefault="004B7E9B" w:rsidP="0090292D">
            <w:pPr>
              <w:pStyle w:val="JuniorstavReference"/>
            </w:pPr>
            <w:r w:rsidRPr="0090292D">
              <w:t>LECH, Richard</w:t>
            </w:r>
            <w:r w:rsidRPr="0090292D">
              <w:rPr>
                <w:rStyle w:val="Siln"/>
                <w:b w:val="0"/>
                <w:bCs w:val="0"/>
              </w:rPr>
              <w:t>. </w:t>
            </w:r>
            <w:r w:rsidRPr="0090292D">
              <w:rPr>
                <w:rStyle w:val="Zdraznn"/>
                <w:rFonts w:eastAsia="SimSun"/>
                <w:i w:val="0"/>
                <w:iCs/>
              </w:rPr>
              <w:t>Fundamental principles of engineering nanometrology.</w:t>
            </w:r>
            <w:r w:rsidRPr="0090292D">
              <w:t> Online, PDF. Oxford: Elsevier, 2010. ISBN 978-0-08-096454-6. Available at: ScienceDirect</w:t>
            </w:r>
            <w:r w:rsidRPr="00842B91">
              <w:t>, </w:t>
            </w:r>
            <w:hyperlink r:id="rId16" w:history="1">
              <w:r w:rsidRPr="00842B91">
                <w:rPr>
                  <w:rStyle w:val="Hypertextovodkaz"/>
                  <w:color w:val="000000"/>
                  <w:u w:val="none"/>
                </w:rPr>
                <w:t>https://doi.org/10.1016/C2009-0-20339-4</w:t>
              </w:r>
            </w:hyperlink>
            <w:r w:rsidRPr="00842B91">
              <w:t> [Accessed 09/06/2021]</w:t>
            </w:r>
            <w:r w:rsidR="00AA2913">
              <w:t>.</w:t>
            </w:r>
          </w:p>
        </w:tc>
      </w:tr>
      <w:tr w:rsidR="004B7E9B" w:rsidRPr="00AF1786" w14:paraId="7FDE976C" w14:textId="77777777" w:rsidTr="007E3027">
        <w:trPr>
          <w:trHeight w:val="390"/>
        </w:trPr>
        <w:tc>
          <w:tcPr>
            <w:tcW w:w="1838" w:type="dxa"/>
            <w:shd w:val="clear" w:color="auto" w:fill="FFFFFF"/>
            <w:tcMar>
              <w:top w:w="120" w:type="dxa"/>
              <w:left w:w="0" w:type="dxa"/>
              <w:bottom w:w="120" w:type="dxa"/>
              <w:right w:w="150" w:type="dxa"/>
            </w:tcMar>
            <w:vAlign w:val="center"/>
          </w:tcPr>
          <w:p w14:paraId="61CA5467" w14:textId="77777777" w:rsidR="004B7E9B" w:rsidRPr="00447D65" w:rsidRDefault="004B7E9B" w:rsidP="0090292D">
            <w:pPr>
              <w:pStyle w:val="JuniorstavBodytext"/>
            </w:pPr>
            <w:r w:rsidRPr="0090292D">
              <w:rPr>
                <w:rFonts w:ascii="Times New Roman" w:hAnsi="Times New Roman"/>
              </w:rPr>
              <w:t>Chapter In book</w:t>
            </w:r>
          </w:p>
        </w:tc>
        <w:tc>
          <w:tcPr>
            <w:tcW w:w="8247" w:type="dxa"/>
            <w:shd w:val="clear" w:color="auto" w:fill="FFFFFF"/>
            <w:tcMar>
              <w:top w:w="120" w:type="dxa"/>
              <w:left w:w="150" w:type="dxa"/>
              <w:bottom w:w="120" w:type="dxa"/>
              <w:right w:w="150" w:type="dxa"/>
            </w:tcMar>
            <w:vAlign w:val="center"/>
          </w:tcPr>
          <w:p w14:paraId="2A14ED41" w14:textId="72444AE9" w:rsidR="004B7E9B" w:rsidRPr="009437AD" w:rsidRDefault="004B7E9B" w:rsidP="0090292D">
            <w:pPr>
              <w:pStyle w:val="JuniorstavReference"/>
            </w:pPr>
            <w:r w:rsidRPr="0090292D">
              <w:t>LONKA, Kirsti. Helping doctoral students to finish their theses. In: BJÖRK, Lennart, Gerd BRÄUER, Lotte REINECKER and Peter Stray JÖRGENSEN, eds. </w:t>
            </w:r>
            <w:r w:rsidRPr="0090292D">
              <w:rPr>
                <w:rStyle w:val="Zdraznn"/>
                <w:rFonts w:eastAsia="SimSun"/>
                <w:i w:val="0"/>
                <w:iCs/>
              </w:rPr>
              <w:t>Teaching academic writing in European higher education</w:t>
            </w:r>
            <w:r w:rsidRPr="0090292D">
              <w:t>. Dordrecht: Kluwer Academic Publ., 2003, pp. 113</w:t>
            </w:r>
            <w:r w:rsidR="009437AD">
              <w:t>–</w:t>
            </w:r>
            <w:r w:rsidRPr="0090292D">
              <w:t>131. ISBN 1-4020-1208-X.</w:t>
            </w:r>
          </w:p>
        </w:tc>
      </w:tr>
      <w:tr w:rsidR="004B7E9B" w:rsidRPr="00AF1786" w14:paraId="616CAA24" w14:textId="77777777" w:rsidTr="007E3027">
        <w:trPr>
          <w:trHeight w:val="390"/>
        </w:trPr>
        <w:tc>
          <w:tcPr>
            <w:tcW w:w="1838" w:type="dxa"/>
            <w:shd w:val="clear" w:color="auto" w:fill="FFFFFF"/>
            <w:tcMar>
              <w:top w:w="120" w:type="dxa"/>
              <w:left w:w="0" w:type="dxa"/>
              <w:bottom w:w="120" w:type="dxa"/>
              <w:right w:w="150" w:type="dxa"/>
            </w:tcMar>
            <w:vAlign w:val="center"/>
          </w:tcPr>
          <w:p w14:paraId="19640F03" w14:textId="77777777" w:rsidR="004B7E9B" w:rsidRPr="00447D65" w:rsidRDefault="004B7E9B" w:rsidP="0090292D">
            <w:pPr>
              <w:pStyle w:val="JuniorstavBodytext"/>
            </w:pPr>
            <w:r w:rsidRPr="0090292D">
              <w:rPr>
                <w:rFonts w:ascii="Times New Roman" w:hAnsi="Times New Roman"/>
              </w:rPr>
              <w:t>Chapter In electronic book</w:t>
            </w:r>
          </w:p>
        </w:tc>
        <w:tc>
          <w:tcPr>
            <w:tcW w:w="8247" w:type="dxa"/>
            <w:shd w:val="clear" w:color="auto" w:fill="FFFFFF"/>
            <w:tcMar>
              <w:top w:w="120" w:type="dxa"/>
              <w:left w:w="150" w:type="dxa"/>
              <w:bottom w:w="120" w:type="dxa"/>
              <w:right w:w="150" w:type="dxa"/>
            </w:tcMar>
            <w:vAlign w:val="center"/>
          </w:tcPr>
          <w:p w14:paraId="2EA09479" w14:textId="1AA86894" w:rsidR="004B7E9B" w:rsidRPr="009437AD" w:rsidRDefault="004B7E9B" w:rsidP="0090292D">
            <w:pPr>
              <w:pStyle w:val="JuniorstavReference"/>
            </w:pPr>
            <w:r w:rsidRPr="0090292D">
              <w:t>DEMAY, Y. Computation of 2D viscoelastic flowsfor a differential constitutive equation. In: PIAU, J-M. and J-F. AGASSANT, eds. </w:t>
            </w:r>
            <w:r w:rsidRPr="0090292D">
              <w:rPr>
                <w:rStyle w:val="Zdraznn"/>
                <w:rFonts w:eastAsia="SimSun"/>
                <w:i w:val="0"/>
                <w:iCs/>
              </w:rPr>
              <w:t>Rheology for polymer melt processing</w:t>
            </w:r>
            <w:r w:rsidRPr="0090292D">
              <w:t> [online]. Oxford: Elsevier, 2011, pp. 237</w:t>
            </w:r>
            <w:r w:rsidR="009437AD">
              <w:t>–</w:t>
            </w:r>
            <w:r w:rsidRPr="0090292D">
              <w:t>255. [Accessed 09/</w:t>
            </w:r>
            <w:r w:rsidR="006630C8">
              <w:t>0</w:t>
            </w:r>
            <w:r w:rsidRPr="0090292D">
              <w:t>6/2021]. ISBN 9780444822369. Available at: http://www.sciencedirect.com/science/article/pii/S0169310796800098</w:t>
            </w:r>
          </w:p>
        </w:tc>
      </w:tr>
      <w:tr w:rsidR="004B7E9B" w:rsidRPr="00AF1786" w14:paraId="1F21CFFD" w14:textId="77777777" w:rsidTr="007E3027">
        <w:trPr>
          <w:trHeight w:val="390"/>
        </w:trPr>
        <w:tc>
          <w:tcPr>
            <w:tcW w:w="1838" w:type="dxa"/>
            <w:shd w:val="clear" w:color="auto" w:fill="FFFFFF"/>
            <w:tcMar>
              <w:top w:w="120" w:type="dxa"/>
              <w:left w:w="0" w:type="dxa"/>
              <w:bottom w:w="120" w:type="dxa"/>
              <w:right w:w="150" w:type="dxa"/>
            </w:tcMar>
            <w:vAlign w:val="center"/>
          </w:tcPr>
          <w:p w14:paraId="20C80C29" w14:textId="77777777" w:rsidR="004B7E9B" w:rsidRPr="00447D65" w:rsidRDefault="004B7E9B" w:rsidP="0090292D">
            <w:pPr>
              <w:pStyle w:val="JuniorstavBodytext"/>
            </w:pPr>
            <w:r w:rsidRPr="0090292D">
              <w:rPr>
                <w:rFonts w:ascii="Times New Roman" w:hAnsi="Times New Roman"/>
              </w:rPr>
              <w:t>Printed Article magazine</w:t>
            </w:r>
          </w:p>
        </w:tc>
        <w:tc>
          <w:tcPr>
            <w:tcW w:w="8247" w:type="dxa"/>
            <w:shd w:val="clear" w:color="auto" w:fill="FFFFFF"/>
            <w:tcMar>
              <w:top w:w="120" w:type="dxa"/>
              <w:left w:w="150" w:type="dxa"/>
              <w:bottom w:w="120" w:type="dxa"/>
              <w:right w:w="150" w:type="dxa"/>
            </w:tcMar>
            <w:vAlign w:val="center"/>
          </w:tcPr>
          <w:p w14:paraId="358735A5" w14:textId="3BDECAD1" w:rsidR="004B7E9B" w:rsidRPr="009437AD" w:rsidRDefault="004B7E9B" w:rsidP="0090292D">
            <w:pPr>
              <w:pStyle w:val="JuniorstavReference"/>
            </w:pPr>
            <w:r w:rsidRPr="0090292D">
              <w:t>MANSOURI, Majdi, Quachani ILHAM, Hichem SNOUSSI and Cédric RICHARD. Adaptive quantized target tracking in wireless sensors networks. </w:t>
            </w:r>
            <w:r w:rsidRPr="0090292D">
              <w:rPr>
                <w:rStyle w:val="Zdraznn"/>
                <w:rFonts w:eastAsia="SimSun"/>
                <w:i w:val="0"/>
                <w:iCs/>
              </w:rPr>
              <w:t>Wireless Networks. </w:t>
            </w:r>
            <w:r w:rsidRPr="0090292D">
              <w:t>2017, vol. 17, no. 7, pp. 1625</w:t>
            </w:r>
            <w:r w:rsidR="009437AD">
              <w:t>–</w:t>
            </w:r>
            <w:r w:rsidRPr="0090292D">
              <w:t>1639. ISSN 1022-0038.</w:t>
            </w:r>
          </w:p>
        </w:tc>
      </w:tr>
      <w:tr w:rsidR="004B7E9B" w:rsidRPr="00AF1786" w14:paraId="4DD6969B" w14:textId="77777777" w:rsidTr="007E3027">
        <w:trPr>
          <w:trHeight w:val="390"/>
        </w:trPr>
        <w:tc>
          <w:tcPr>
            <w:tcW w:w="1838" w:type="dxa"/>
            <w:shd w:val="clear" w:color="auto" w:fill="FFFFFF"/>
            <w:tcMar>
              <w:top w:w="120" w:type="dxa"/>
              <w:left w:w="0" w:type="dxa"/>
              <w:bottom w:w="120" w:type="dxa"/>
              <w:right w:w="150" w:type="dxa"/>
            </w:tcMar>
            <w:vAlign w:val="center"/>
          </w:tcPr>
          <w:p w14:paraId="6F34D69A" w14:textId="6E541EB2" w:rsidR="004B7E9B" w:rsidRPr="00447D65" w:rsidRDefault="00D001F7" w:rsidP="0090292D">
            <w:pPr>
              <w:pStyle w:val="JuniorstavBodytext"/>
            </w:pPr>
            <w:r w:rsidRPr="0090292D">
              <w:rPr>
                <w:rFonts w:ascii="Times New Roman" w:hAnsi="Times New Roman"/>
              </w:rPr>
              <w:t>Electronic</w:t>
            </w:r>
            <w:r w:rsidR="004B7E9B" w:rsidRPr="0090292D">
              <w:rPr>
                <w:rFonts w:ascii="Times New Roman" w:hAnsi="Times New Roman"/>
              </w:rPr>
              <w:t xml:space="preserve"> Article in magazine</w:t>
            </w:r>
          </w:p>
        </w:tc>
        <w:tc>
          <w:tcPr>
            <w:tcW w:w="8247" w:type="dxa"/>
            <w:shd w:val="clear" w:color="auto" w:fill="FFFFFF"/>
            <w:tcMar>
              <w:top w:w="120" w:type="dxa"/>
              <w:left w:w="150" w:type="dxa"/>
              <w:bottom w:w="120" w:type="dxa"/>
              <w:right w:w="150" w:type="dxa"/>
            </w:tcMar>
            <w:vAlign w:val="center"/>
          </w:tcPr>
          <w:p w14:paraId="5919CCE7" w14:textId="4DAA3409" w:rsidR="004B7E9B" w:rsidRPr="0090292D" w:rsidRDefault="004B7E9B" w:rsidP="0090292D">
            <w:pPr>
              <w:pStyle w:val="JuniorstavReference"/>
            </w:pPr>
            <w:r w:rsidRPr="0090292D">
              <w:t>CALAFIORE, Giuseppe C., Fabrizio DABBENE and Roberto TEMPO. Research on probabilistic methods for control system design. </w:t>
            </w:r>
            <w:r w:rsidRPr="0090292D">
              <w:rPr>
                <w:rStyle w:val="Zdraznn"/>
                <w:rFonts w:eastAsia="SimSun"/>
                <w:i w:val="0"/>
                <w:iCs/>
              </w:rPr>
              <w:t>Automatica</w:t>
            </w:r>
            <w:r w:rsidRPr="0090292D">
              <w:t> [online]. July 2011, </w:t>
            </w:r>
            <w:r w:rsidRPr="0090292D">
              <w:rPr>
                <w:rStyle w:val="Siln"/>
                <w:b w:val="0"/>
                <w:bCs w:val="0"/>
              </w:rPr>
              <w:t>47</w:t>
            </w:r>
            <w:r w:rsidRPr="0090292D">
              <w:t>(7), pp. 1279</w:t>
            </w:r>
            <w:r w:rsidR="009437AD">
              <w:t>–</w:t>
            </w:r>
            <w:r w:rsidRPr="0090292D">
              <w:t xml:space="preserve">1293. [Accessed 09/06/2021]. ISSN 0005-1098. Available at: </w:t>
            </w:r>
            <w:r w:rsidR="0010722C" w:rsidRPr="0010722C">
              <w:t>https://doi.org/10.1016/j.automatica.2011.02.029</w:t>
            </w:r>
          </w:p>
        </w:tc>
      </w:tr>
      <w:tr w:rsidR="004B7E9B" w:rsidRPr="00AF1786" w14:paraId="5D079618" w14:textId="77777777" w:rsidTr="007E3027">
        <w:trPr>
          <w:trHeight w:val="390"/>
        </w:trPr>
        <w:tc>
          <w:tcPr>
            <w:tcW w:w="1838" w:type="dxa"/>
            <w:shd w:val="clear" w:color="auto" w:fill="FFFFFF"/>
            <w:tcMar>
              <w:top w:w="120" w:type="dxa"/>
              <w:left w:w="0" w:type="dxa"/>
              <w:bottom w:w="120" w:type="dxa"/>
              <w:right w:w="150" w:type="dxa"/>
            </w:tcMar>
            <w:vAlign w:val="center"/>
          </w:tcPr>
          <w:p w14:paraId="3C5C863C" w14:textId="77777777" w:rsidR="004B7E9B" w:rsidRPr="00447D65" w:rsidRDefault="004B7E9B" w:rsidP="0090292D">
            <w:pPr>
              <w:pStyle w:val="JuniorstavBodytext"/>
            </w:pPr>
            <w:r w:rsidRPr="0090292D">
              <w:rPr>
                <w:rFonts w:ascii="Times New Roman" w:hAnsi="Times New Roman"/>
              </w:rPr>
              <w:t>Post on the website, part of the website</w:t>
            </w:r>
          </w:p>
        </w:tc>
        <w:tc>
          <w:tcPr>
            <w:tcW w:w="8247" w:type="dxa"/>
            <w:shd w:val="clear" w:color="auto" w:fill="FFFFFF"/>
            <w:tcMar>
              <w:top w:w="120" w:type="dxa"/>
              <w:left w:w="150" w:type="dxa"/>
              <w:bottom w:w="120" w:type="dxa"/>
              <w:right w:w="150" w:type="dxa"/>
            </w:tcMar>
            <w:vAlign w:val="center"/>
          </w:tcPr>
          <w:p w14:paraId="4496820A" w14:textId="16B8C7F9" w:rsidR="004B7E9B" w:rsidRPr="0090292D" w:rsidRDefault="004B7E9B" w:rsidP="0090292D">
            <w:pPr>
              <w:pStyle w:val="JuniorstavReference"/>
            </w:pPr>
            <w:r w:rsidRPr="0090292D">
              <w:t>ŠINDELÁŘ, J. Leo Express prodal vlaky bance, vzal si je zpět na finanční leasing. In: </w:t>
            </w:r>
            <w:r w:rsidRPr="0090292D">
              <w:rPr>
                <w:rStyle w:val="Zdraznn"/>
                <w:rFonts w:eastAsia="SimSun"/>
                <w:i w:val="0"/>
                <w:iCs/>
              </w:rPr>
              <w:t>Zdopravy.cz</w:t>
            </w:r>
            <w:r w:rsidRPr="0090292D">
              <w:t> [online]. Praha: Avizer Z, 29</w:t>
            </w:r>
            <w:r w:rsidR="00E33DAE">
              <w:t>/0</w:t>
            </w:r>
            <w:r w:rsidRPr="0090292D">
              <w:t>8</w:t>
            </w:r>
            <w:r w:rsidR="00E33DAE">
              <w:t>/</w:t>
            </w:r>
            <w:r w:rsidRPr="0090292D">
              <w:t>2019 [Accessed 09/06/2021]. Available at: https://zdopravy.cz/leo-express-prodal-vlaky-bance-vzal-si-je-zpet-na-financni-leasing-33401/</w:t>
            </w:r>
          </w:p>
        </w:tc>
      </w:tr>
      <w:tr w:rsidR="004B7E9B" w:rsidRPr="00AF1786" w14:paraId="3EB39C10" w14:textId="77777777" w:rsidTr="007E3027">
        <w:trPr>
          <w:trHeight w:val="390"/>
        </w:trPr>
        <w:tc>
          <w:tcPr>
            <w:tcW w:w="1838" w:type="dxa"/>
            <w:shd w:val="clear" w:color="auto" w:fill="FFFFFF"/>
            <w:tcMar>
              <w:top w:w="120" w:type="dxa"/>
              <w:left w:w="0" w:type="dxa"/>
              <w:bottom w:w="120" w:type="dxa"/>
              <w:right w:w="150" w:type="dxa"/>
            </w:tcMar>
            <w:vAlign w:val="center"/>
          </w:tcPr>
          <w:p w14:paraId="0715F61B" w14:textId="77777777" w:rsidR="004B7E9B" w:rsidRPr="00447D65" w:rsidRDefault="004B7E9B" w:rsidP="0090292D">
            <w:pPr>
              <w:pStyle w:val="JuniorstavBodytext"/>
            </w:pPr>
            <w:r w:rsidRPr="0090292D">
              <w:rPr>
                <w:rFonts w:ascii="Times New Roman" w:hAnsi="Times New Roman"/>
              </w:rPr>
              <w:t>PAPER in Proceedings (printed)</w:t>
            </w:r>
          </w:p>
        </w:tc>
        <w:tc>
          <w:tcPr>
            <w:tcW w:w="8247" w:type="dxa"/>
            <w:shd w:val="clear" w:color="auto" w:fill="FFFFFF"/>
            <w:tcMar>
              <w:top w:w="120" w:type="dxa"/>
              <w:left w:w="150" w:type="dxa"/>
              <w:bottom w:w="120" w:type="dxa"/>
              <w:right w:w="150" w:type="dxa"/>
            </w:tcMar>
            <w:vAlign w:val="center"/>
          </w:tcPr>
          <w:p w14:paraId="708F260C" w14:textId="19A77021" w:rsidR="004B7E9B" w:rsidRPr="009437AD" w:rsidRDefault="004B7E9B" w:rsidP="0090292D">
            <w:pPr>
              <w:pStyle w:val="JuniorstavReference"/>
            </w:pPr>
            <w:r w:rsidRPr="009437AD">
              <w:t>DISTLER, Tobias and Rüdiger KAPITZA. Increasing performance in Byzantine fault- tolerant systems with on-demand replica consistency. In: </w:t>
            </w:r>
            <w:r w:rsidRPr="0090292D">
              <w:rPr>
                <w:rStyle w:val="Zdraznn"/>
                <w:rFonts w:eastAsia="SimSun"/>
                <w:i w:val="0"/>
                <w:iCs/>
              </w:rPr>
              <w:t xml:space="preserve">Proceedings of the Eurosys' 2011 conference. </w:t>
            </w:r>
            <w:r w:rsidR="003F1005">
              <w:rPr>
                <w:rStyle w:val="Zdraznn"/>
                <w:rFonts w:eastAsia="SimSun"/>
                <w:i w:val="0"/>
                <w:iCs/>
              </w:rPr>
              <w:t>10/04/</w:t>
            </w:r>
            <w:r w:rsidR="00D90969">
              <w:rPr>
                <w:rStyle w:val="Zdraznn"/>
                <w:rFonts w:eastAsia="SimSun"/>
                <w:i w:val="0"/>
                <w:iCs/>
              </w:rPr>
              <w:t>2011</w:t>
            </w:r>
            <w:r w:rsidR="00A047E3" w:rsidRPr="00016F70">
              <w:rPr>
                <w:rStyle w:val="Zdraznn"/>
                <w:rFonts w:eastAsia="SimSun"/>
                <w:i w:val="0"/>
                <w:iCs/>
              </w:rPr>
              <w:t>–</w:t>
            </w:r>
            <w:r w:rsidR="00D90969">
              <w:rPr>
                <w:rStyle w:val="Zdraznn"/>
                <w:rFonts w:eastAsia="SimSun"/>
                <w:i w:val="0"/>
                <w:iCs/>
              </w:rPr>
              <w:t>13/04/2011</w:t>
            </w:r>
            <w:r w:rsidRPr="0090292D">
              <w:rPr>
                <w:rStyle w:val="Zdraznn"/>
                <w:rFonts w:eastAsia="SimSun"/>
                <w:i w:val="0"/>
                <w:iCs/>
              </w:rPr>
              <w:t>, Salzburg, Austria</w:t>
            </w:r>
            <w:r w:rsidRPr="009437AD">
              <w:t>. New York: Association of computer machinery, 2011, pp. 91</w:t>
            </w:r>
            <w:r w:rsidR="009437AD">
              <w:t>–</w:t>
            </w:r>
            <w:r w:rsidRPr="009437AD">
              <w:t>105. ISBN 978-1-45030634-8. </w:t>
            </w:r>
          </w:p>
        </w:tc>
      </w:tr>
      <w:tr w:rsidR="004B7E9B" w:rsidRPr="00AF1786" w14:paraId="355C6E5C" w14:textId="77777777" w:rsidTr="007E3027">
        <w:trPr>
          <w:trHeight w:val="390"/>
        </w:trPr>
        <w:tc>
          <w:tcPr>
            <w:tcW w:w="1838" w:type="dxa"/>
            <w:shd w:val="clear" w:color="auto" w:fill="FFFFFF"/>
            <w:tcMar>
              <w:top w:w="120" w:type="dxa"/>
              <w:left w:w="0" w:type="dxa"/>
              <w:bottom w:w="120" w:type="dxa"/>
              <w:right w:w="150" w:type="dxa"/>
            </w:tcMar>
            <w:vAlign w:val="center"/>
          </w:tcPr>
          <w:p w14:paraId="0B76D57A" w14:textId="77777777" w:rsidR="004B7E9B" w:rsidRPr="00447D65" w:rsidRDefault="004B7E9B" w:rsidP="0090292D">
            <w:pPr>
              <w:pStyle w:val="JuniorstavBodytext"/>
            </w:pPr>
            <w:r w:rsidRPr="0090292D">
              <w:rPr>
                <w:rFonts w:ascii="Times New Roman" w:hAnsi="Times New Roman"/>
              </w:rPr>
              <w:t>PAPER in Proceedings (digital)</w:t>
            </w:r>
          </w:p>
        </w:tc>
        <w:tc>
          <w:tcPr>
            <w:tcW w:w="8247" w:type="dxa"/>
            <w:shd w:val="clear" w:color="auto" w:fill="FFFFFF"/>
            <w:tcMar>
              <w:top w:w="120" w:type="dxa"/>
              <w:left w:w="150" w:type="dxa"/>
              <w:bottom w:w="120" w:type="dxa"/>
              <w:right w:w="150" w:type="dxa"/>
            </w:tcMar>
            <w:vAlign w:val="center"/>
          </w:tcPr>
          <w:p w14:paraId="68E85D9E" w14:textId="0FEFEB83" w:rsidR="004B7E9B" w:rsidRPr="0090292D" w:rsidRDefault="004B7E9B" w:rsidP="0090292D">
            <w:pPr>
              <w:pStyle w:val="JuniorstavReference"/>
            </w:pPr>
            <w:r w:rsidRPr="0090292D">
              <w:t>TALICH, Milan a Filip ANTOŠ. Metody a postupy digitalizace a online zpřístupnění starých kartografických děl. In: </w:t>
            </w:r>
            <w:r w:rsidRPr="0090292D">
              <w:rPr>
                <w:rStyle w:val="Zdraznn"/>
                <w:rFonts w:eastAsia="SimSun"/>
                <w:i w:val="0"/>
                <w:iCs/>
              </w:rPr>
              <w:t xml:space="preserve">INFORUM 2011: 17. ročník konference o profesionálních informačních zdrojích, </w:t>
            </w:r>
            <w:r w:rsidRPr="00016F70">
              <w:rPr>
                <w:rStyle w:val="Zdraznn"/>
                <w:rFonts w:eastAsia="SimSun"/>
                <w:i w:val="0"/>
                <w:iCs/>
              </w:rPr>
              <w:t>24</w:t>
            </w:r>
            <w:r w:rsidR="00581F6F">
              <w:rPr>
                <w:rStyle w:val="Zdraznn"/>
                <w:rFonts w:eastAsia="SimSun"/>
                <w:i w:val="0"/>
                <w:iCs/>
              </w:rPr>
              <w:t>/05/2011</w:t>
            </w:r>
            <w:r w:rsidR="009437AD" w:rsidRPr="00016F70">
              <w:rPr>
                <w:rStyle w:val="Zdraznn"/>
                <w:rFonts w:eastAsia="SimSun"/>
                <w:i w:val="0"/>
                <w:iCs/>
              </w:rPr>
              <w:t>–</w:t>
            </w:r>
            <w:r w:rsidRPr="00016F70">
              <w:rPr>
                <w:rStyle w:val="Zdraznn"/>
                <w:rFonts w:eastAsia="SimSun"/>
                <w:i w:val="0"/>
                <w:iCs/>
              </w:rPr>
              <w:t>26</w:t>
            </w:r>
            <w:r w:rsidR="00581F6F">
              <w:rPr>
                <w:rStyle w:val="Zdraznn"/>
                <w:rFonts w:eastAsia="SimSun"/>
                <w:i w:val="0"/>
                <w:iCs/>
              </w:rPr>
              <w:t>/0</w:t>
            </w:r>
            <w:r w:rsidRPr="00016F70">
              <w:rPr>
                <w:rStyle w:val="Zdraznn"/>
                <w:rFonts w:eastAsia="SimSun"/>
                <w:i w:val="0"/>
                <w:iCs/>
              </w:rPr>
              <w:t>5</w:t>
            </w:r>
            <w:r w:rsidR="00581F6F">
              <w:rPr>
                <w:rStyle w:val="Zdraznn"/>
                <w:rFonts w:eastAsia="SimSun"/>
                <w:i w:val="0"/>
                <w:iCs/>
              </w:rPr>
              <w:t>/</w:t>
            </w:r>
            <w:r w:rsidRPr="00016F70">
              <w:rPr>
                <w:rStyle w:val="Zdraznn"/>
                <w:rFonts w:eastAsia="SimSun"/>
                <w:i w:val="0"/>
                <w:iCs/>
              </w:rPr>
              <w:t>2011</w:t>
            </w:r>
            <w:r w:rsidRPr="0090292D">
              <w:rPr>
                <w:rStyle w:val="Zdraznn"/>
                <w:rFonts w:eastAsia="SimSun"/>
                <w:i w:val="0"/>
                <w:iCs/>
              </w:rPr>
              <w:t xml:space="preserve">, </w:t>
            </w:r>
            <w:r w:rsidR="002F3A56" w:rsidRPr="00356271">
              <w:rPr>
                <w:rFonts w:eastAsia="SimSun"/>
                <w:lang w:val="en-TT"/>
              </w:rPr>
              <w:t>Prague University of Economics and Business</w:t>
            </w:r>
            <w:r w:rsidR="002F3A56">
              <w:t xml:space="preserve"> </w:t>
            </w:r>
            <w:r w:rsidRPr="0090292D">
              <w:t>[online]. Praha: AIP, 2011. [Accessed 09/06/2021]. Available at: http://www.inforum.cz/pdf/2011/talich-milan.pdf</w:t>
            </w:r>
          </w:p>
        </w:tc>
      </w:tr>
      <w:tr w:rsidR="004B7E9B" w:rsidRPr="00AF1786" w14:paraId="2BC7664E" w14:textId="77777777" w:rsidTr="007E3027">
        <w:trPr>
          <w:trHeight w:val="390"/>
        </w:trPr>
        <w:tc>
          <w:tcPr>
            <w:tcW w:w="1838" w:type="dxa"/>
            <w:shd w:val="clear" w:color="auto" w:fill="FFFFFF"/>
            <w:tcMar>
              <w:top w:w="120" w:type="dxa"/>
              <w:left w:w="0" w:type="dxa"/>
              <w:bottom w:w="120" w:type="dxa"/>
              <w:right w:w="150" w:type="dxa"/>
            </w:tcMar>
            <w:vAlign w:val="center"/>
          </w:tcPr>
          <w:p w14:paraId="360291D8" w14:textId="77777777" w:rsidR="004B7E9B" w:rsidRPr="00447D65" w:rsidRDefault="004B7E9B" w:rsidP="0090292D">
            <w:pPr>
              <w:pStyle w:val="JuniorstavBodytext"/>
            </w:pPr>
            <w:r w:rsidRPr="0090292D">
              <w:rPr>
                <w:rFonts w:ascii="Times New Roman" w:hAnsi="Times New Roman"/>
              </w:rPr>
              <w:t>Diploma thesis</w:t>
            </w:r>
          </w:p>
        </w:tc>
        <w:tc>
          <w:tcPr>
            <w:tcW w:w="8247" w:type="dxa"/>
            <w:shd w:val="clear" w:color="auto" w:fill="FFFFFF"/>
            <w:tcMar>
              <w:top w:w="120" w:type="dxa"/>
              <w:left w:w="150" w:type="dxa"/>
              <w:bottom w:w="120" w:type="dxa"/>
              <w:right w:w="150" w:type="dxa"/>
            </w:tcMar>
            <w:vAlign w:val="center"/>
          </w:tcPr>
          <w:p w14:paraId="1BA1DDD1" w14:textId="651661B3" w:rsidR="004B7E9B" w:rsidRPr="0090292D" w:rsidRDefault="004B7E9B" w:rsidP="0090292D">
            <w:pPr>
              <w:pStyle w:val="JuniorstavReference"/>
            </w:pPr>
            <w:r w:rsidRPr="0090292D">
              <w:t xml:space="preserve">ŠULC, Antonín. On parametric model creation with neural modeling fields [online]. Praha, 2014. [Accessed 09/06/2021]. </w:t>
            </w:r>
            <w:r w:rsidR="00394BEE">
              <w:t>Master</w:t>
            </w:r>
            <w:r w:rsidR="00B83597">
              <w:t>'s</w:t>
            </w:r>
            <w:r w:rsidR="006B1AB0">
              <w:t xml:space="preserve"> thesis</w:t>
            </w:r>
            <w:r w:rsidRPr="0090292D">
              <w:t>.</w:t>
            </w:r>
            <w:r w:rsidR="000A709C">
              <w:t xml:space="preserve"> </w:t>
            </w:r>
            <w:r w:rsidR="008B0F63" w:rsidRPr="008B0F63">
              <w:t>Czech technical university in Prague</w:t>
            </w:r>
            <w:r w:rsidR="000A709C">
              <w:t xml:space="preserve">, </w:t>
            </w:r>
            <w:r w:rsidR="003C260E" w:rsidRPr="003C260E">
              <w:t>Faculty of</w:t>
            </w:r>
            <w:r w:rsidR="000A709C">
              <w:t> </w:t>
            </w:r>
            <w:r w:rsidR="003C260E" w:rsidRPr="003C260E">
              <w:t>Electrical Engineer</w:t>
            </w:r>
            <w:r w:rsidR="003C260E" w:rsidRPr="004553E7">
              <w:t>ing</w:t>
            </w:r>
            <w:r w:rsidR="003C260E" w:rsidRPr="000A709C" w:rsidDel="003C260E">
              <w:t xml:space="preserve"> </w:t>
            </w:r>
            <w:r w:rsidRPr="0090292D">
              <w:t xml:space="preserve">  Available at: https://dspace.cvut.cz/handle/10467/21166</w:t>
            </w:r>
          </w:p>
        </w:tc>
      </w:tr>
      <w:tr w:rsidR="004B7E9B" w:rsidRPr="00AF1786" w14:paraId="754F2C4B" w14:textId="77777777" w:rsidTr="007E3027">
        <w:trPr>
          <w:trHeight w:val="390"/>
        </w:trPr>
        <w:tc>
          <w:tcPr>
            <w:tcW w:w="1838" w:type="dxa"/>
            <w:shd w:val="clear" w:color="auto" w:fill="FFFFFF"/>
            <w:tcMar>
              <w:top w:w="120" w:type="dxa"/>
              <w:left w:w="0" w:type="dxa"/>
              <w:bottom w:w="120" w:type="dxa"/>
              <w:right w:w="150" w:type="dxa"/>
            </w:tcMar>
            <w:vAlign w:val="center"/>
          </w:tcPr>
          <w:p w14:paraId="1BAC8DD6" w14:textId="565E2AD6" w:rsidR="004B7E9B" w:rsidRPr="00447D65" w:rsidRDefault="00D001F7" w:rsidP="0090292D">
            <w:pPr>
              <w:pStyle w:val="JuniorstavBodytext"/>
            </w:pPr>
            <w:r w:rsidRPr="0090292D">
              <w:rPr>
                <w:rFonts w:ascii="Times New Roman" w:hAnsi="Times New Roman"/>
              </w:rPr>
              <w:lastRenderedPageBreak/>
              <w:t>Standard</w:t>
            </w:r>
          </w:p>
        </w:tc>
        <w:tc>
          <w:tcPr>
            <w:tcW w:w="8247" w:type="dxa"/>
            <w:shd w:val="clear" w:color="auto" w:fill="FFFFFF"/>
            <w:tcMar>
              <w:top w:w="120" w:type="dxa"/>
              <w:left w:w="150" w:type="dxa"/>
              <w:bottom w:w="120" w:type="dxa"/>
              <w:right w:w="150" w:type="dxa"/>
            </w:tcMar>
            <w:vAlign w:val="center"/>
          </w:tcPr>
          <w:p w14:paraId="45CA19DE" w14:textId="77777777" w:rsidR="004B7E9B" w:rsidRPr="0090292D" w:rsidRDefault="004B7E9B" w:rsidP="0090292D">
            <w:pPr>
              <w:pStyle w:val="JuniorstavReference"/>
            </w:pPr>
            <w:r w:rsidRPr="0090292D">
              <w:t>ČSN ISO 690. </w:t>
            </w:r>
            <w:r w:rsidRPr="0090292D">
              <w:rPr>
                <w:rStyle w:val="Zdraznn"/>
                <w:rFonts w:eastAsia="SimSun"/>
                <w:i w:val="0"/>
                <w:iCs/>
              </w:rPr>
              <w:t>Informace a dokumentace: Prarella pro bibliografické odkazy a citace informačních zdrojů</w:t>
            </w:r>
            <w:r w:rsidRPr="0090292D">
              <w:t>. 3. Edition. Praha: ÚNMZ, May 2011.</w:t>
            </w:r>
          </w:p>
        </w:tc>
      </w:tr>
      <w:tr w:rsidR="004B7E9B" w:rsidRPr="00AF1786" w14:paraId="10619165" w14:textId="77777777" w:rsidTr="007E3027">
        <w:trPr>
          <w:trHeight w:val="390"/>
        </w:trPr>
        <w:tc>
          <w:tcPr>
            <w:tcW w:w="1838" w:type="dxa"/>
            <w:shd w:val="clear" w:color="auto" w:fill="FFFFFF"/>
            <w:tcMar>
              <w:top w:w="120" w:type="dxa"/>
              <w:left w:w="0" w:type="dxa"/>
              <w:bottom w:w="120" w:type="dxa"/>
              <w:right w:w="150" w:type="dxa"/>
            </w:tcMar>
            <w:vAlign w:val="center"/>
          </w:tcPr>
          <w:p w14:paraId="7963207E" w14:textId="77777777" w:rsidR="004B7E9B" w:rsidRPr="00447D65" w:rsidRDefault="004B7E9B" w:rsidP="0090292D">
            <w:pPr>
              <w:pStyle w:val="JuniorstavBodytext"/>
            </w:pPr>
            <w:r w:rsidRPr="0090292D">
              <w:rPr>
                <w:rFonts w:ascii="Times New Roman" w:hAnsi="Times New Roman"/>
              </w:rPr>
              <w:t>Patent</w:t>
            </w:r>
          </w:p>
        </w:tc>
        <w:tc>
          <w:tcPr>
            <w:tcW w:w="8247" w:type="dxa"/>
            <w:shd w:val="clear" w:color="auto" w:fill="FFFFFF"/>
            <w:tcMar>
              <w:top w:w="120" w:type="dxa"/>
              <w:left w:w="150" w:type="dxa"/>
              <w:bottom w:w="120" w:type="dxa"/>
              <w:right w:w="150" w:type="dxa"/>
            </w:tcMar>
            <w:vAlign w:val="center"/>
          </w:tcPr>
          <w:p w14:paraId="6AE28DAA" w14:textId="3B3747BB" w:rsidR="004B7E9B" w:rsidRPr="0090292D" w:rsidRDefault="004B7E9B" w:rsidP="0090292D">
            <w:pPr>
              <w:pStyle w:val="JuniorstavReference"/>
            </w:pPr>
            <w:r w:rsidRPr="0090292D">
              <w:t>NGK INSULATORS, LTD. </w:t>
            </w:r>
            <w:r w:rsidRPr="0090292D">
              <w:rPr>
                <w:rStyle w:val="Zdraznn"/>
                <w:rFonts w:eastAsia="SimSun"/>
                <w:i w:val="0"/>
                <w:iCs/>
              </w:rPr>
              <w:t>Fire-extinguisher nozzle, and fire-extinguishing method using same</w:t>
            </w:r>
            <w:r w:rsidRPr="0090292D">
              <w:t xml:space="preserve">. Inventor: Motohiro FUKUHARA. European Patent Office, European Patent Application, EP 2873442 A1. </w:t>
            </w:r>
            <w:r w:rsidR="006630C8">
              <w:t>20/0</w:t>
            </w:r>
            <w:r w:rsidR="001F46DA">
              <w:t>5/2015</w:t>
            </w:r>
            <w:r w:rsidRPr="0090292D">
              <w:t>. Available at: http://worldwide.espacenet.com/publicationDetails/originalDocument?CC=EP&amp;NR=2873442A1&amp;KC=A1&amp;FT=D&amp;ND=3&amp;date=20150520&amp;DB=worldwide.espacenet.com&amp;locale=en_EP</w:t>
            </w:r>
          </w:p>
        </w:tc>
      </w:tr>
      <w:tr w:rsidR="004B7E9B" w:rsidRPr="00AF1786" w14:paraId="2D61F975" w14:textId="77777777" w:rsidTr="007E3027">
        <w:trPr>
          <w:trHeight w:val="390"/>
        </w:trPr>
        <w:tc>
          <w:tcPr>
            <w:tcW w:w="1838" w:type="dxa"/>
            <w:shd w:val="clear" w:color="auto" w:fill="FFFFFF"/>
            <w:tcMar>
              <w:top w:w="120" w:type="dxa"/>
              <w:left w:w="0" w:type="dxa"/>
              <w:bottom w:w="120" w:type="dxa"/>
              <w:right w:w="150" w:type="dxa"/>
            </w:tcMar>
            <w:vAlign w:val="center"/>
          </w:tcPr>
          <w:p w14:paraId="0A13930E" w14:textId="77777777" w:rsidR="004B7E9B" w:rsidRPr="00447D65" w:rsidRDefault="004B7E9B" w:rsidP="0090292D">
            <w:pPr>
              <w:pStyle w:val="JuniorstavBodytext"/>
            </w:pPr>
            <w:r w:rsidRPr="0090292D">
              <w:rPr>
                <w:rFonts w:ascii="Times New Roman" w:hAnsi="Times New Roman"/>
              </w:rPr>
              <w:t>Company catalogue, technical sheets</w:t>
            </w:r>
          </w:p>
        </w:tc>
        <w:tc>
          <w:tcPr>
            <w:tcW w:w="8247" w:type="dxa"/>
            <w:shd w:val="clear" w:color="auto" w:fill="FFFFFF"/>
            <w:tcMar>
              <w:top w:w="120" w:type="dxa"/>
              <w:left w:w="150" w:type="dxa"/>
              <w:bottom w:w="120" w:type="dxa"/>
              <w:right w:w="150" w:type="dxa"/>
            </w:tcMar>
            <w:vAlign w:val="center"/>
          </w:tcPr>
          <w:p w14:paraId="2BFD3EE1" w14:textId="013DBD85" w:rsidR="004B7E9B" w:rsidRPr="0090292D" w:rsidRDefault="004B7E9B" w:rsidP="0090292D">
            <w:pPr>
              <w:pStyle w:val="JuniorstavReference"/>
            </w:pPr>
            <w:r w:rsidRPr="0090292D">
              <w:t>Samolepicí profily/dveřní [product catalogue]. In: </w:t>
            </w:r>
            <w:r w:rsidRPr="0090292D">
              <w:rPr>
                <w:rStyle w:val="Zdraznn"/>
                <w:rFonts w:eastAsia="SimSun"/>
                <w:i w:val="0"/>
                <w:iCs/>
              </w:rPr>
              <w:t>PROFILY</w:t>
            </w:r>
            <w:r w:rsidRPr="0090292D">
              <w:t> [online]. ©2007-2021. [Accessed 07/06/2021]. Available at: https://www.profily.cz/cs/katalog-vyrobku/samolepici-profily/dverni/ </w:t>
            </w:r>
          </w:p>
        </w:tc>
      </w:tr>
    </w:tbl>
    <w:p w14:paraId="3613EC2E" w14:textId="22394331" w:rsidR="004B7E9B" w:rsidRDefault="004B7E9B"/>
    <w:p w14:paraId="22ABCE6E" w14:textId="7943B8C2" w:rsidR="004B7E9B" w:rsidRPr="0090292D" w:rsidRDefault="004B7E9B" w:rsidP="0090292D">
      <w:pPr>
        <w:pStyle w:val="JuniorstavBodytext"/>
        <w:rPr>
          <w:b/>
          <w:bCs/>
        </w:rPr>
      </w:pPr>
      <w:r w:rsidRPr="0090292D">
        <w:rPr>
          <w:b/>
          <w:bCs/>
        </w:rPr>
        <w:t>Citation of authors according to ISO 690</w:t>
      </w:r>
    </w:p>
    <w:p w14:paraId="341B0C08" w14:textId="77777777" w:rsidR="004B7E9B" w:rsidRPr="00D001F7" w:rsidRDefault="004B7E9B" w:rsidP="00510CBE">
      <w:pPr>
        <w:pStyle w:val="JuniorstavBodytext"/>
        <w:rPr>
          <w:b/>
          <w:bCs/>
          <w:iCs w:val="0"/>
        </w:rPr>
      </w:pPr>
      <w:r w:rsidRPr="00D001F7">
        <w:rPr>
          <w:b/>
          <w:bCs/>
          <w:iCs w:val="0"/>
        </w:rPr>
        <w:t>One author</w:t>
      </w:r>
    </w:p>
    <w:p w14:paraId="0CA95FFB" w14:textId="77777777" w:rsidR="004B7E9B" w:rsidRDefault="004B7E9B" w:rsidP="0090292D">
      <w:pPr>
        <w:pStyle w:val="Juniorstavbullet"/>
      </w:pPr>
      <w:r>
        <w:t xml:space="preserve">In the reference list: The </w:t>
      </w:r>
      <w:r w:rsidRPr="00A47476">
        <w:t>author’s</w:t>
      </w:r>
      <w:r>
        <w:t xml:space="preserve"> surname is followed by the initials of their first name.</w:t>
      </w:r>
    </w:p>
    <w:p w14:paraId="58D3E830" w14:textId="77777777" w:rsidR="004B7E9B" w:rsidRPr="0090292D" w:rsidRDefault="004B7E9B" w:rsidP="0090292D">
      <w:pPr>
        <w:pStyle w:val="Juniorstavbullet"/>
        <w:rPr>
          <w:iCs w:val="0"/>
        </w:rPr>
      </w:pPr>
      <w:r>
        <w:t xml:space="preserve">Example: </w:t>
      </w:r>
      <w:r w:rsidRPr="000A089D">
        <w:t>Smith, J.</w:t>
      </w:r>
    </w:p>
    <w:p w14:paraId="547F68A1" w14:textId="77777777" w:rsidR="004B7E9B" w:rsidRPr="00510CBE" w:rsidRDefault="004B7E9B" w:rsidP="00510CBE">
      <w:pPr>
        <w:pStyle w:val="JuniorstavBodytext"/>
        <w:rPr>
          <w:b/>
          <w:bCs/>
          <w:iCs w:val="0"/>
        </w:rPr>
      </w:pPr>
      <w:r w:rsidRPr="00510CBE">
        <w:rPr>
          <w:b/>
          <w:bCs/>
          <w:iCs w:val="0"/>
        </w:rPr>
        <w:t>Two authors</w:t>
      </w:r>
    </w:p>
    <w:p w14:paraId="36DDD79C" w14:textId="77777777" w:rsidR="004B7E9B" w:rsidRDefault="004B7E9B" w:rsidP="0090292D">
      <w:pPr>
        <w:pStyle w:val="Juniorstavbullet"/>
      </w:pPr>
      <w:r>
        <w:t>In the reference list: The surnames and initials of both authors are given, separated by a comma and the word „and“.</w:t>
      </w:r>
    </w:p>
    <w:p w14:paraId="77A53D75" w14:textId="77777777" w:rsidR="004B7E9B" w:rsidRPr="00896334" w:rsidRDefault="004B7E9B" w:rsidP="0090292D">
      <w:pPr>
        <w:pStyle w:val="Juniorstavbullet"/>
      </w:pPr>
      <w:r w:rsidRPr="00896334">
        <w:t>Example: Smith, J., and Brown, P.</w:t>
      </w:r>
    </w:p>
    <w:p w14:paraId="19339DC7" w14:textId="77777777" w:rsidR="004B7E9B" w:rsidRPr="00510CBE" w:rsidRDefault="004B7E9B" w:rsidP="00510CBE">
      <w:pPr>
        <w:pStyle w:val="JuniorstavBodytext"/>
        <w:rPr>
          <w:b/>
          <w:bCs/>
          <w:iCs w:val="0"/>
        </w:rPr>
      </w:pPr>
      <w:r w:rsidRPr="00510CBE">
        <w:rPr>
          <w:b/>
          <w:bCs/>
          <w:iCs w:val="0"/>
        </w:rPr>
        <w:t>Three authors</w:t>
      </w:r>
    </w:p>
    <w:p w14:paraId="6C38A0E6" w14:textId="77777777" w:rsidR="004B7E9B" w:rsidRDefault="004B7E9B" w:rsidP="0090292D">
      <w:pPr>
        <w:pStyle w:val="Juniorstavbullet"/>
      </w:pPr>
      <w:r w:rsidRPr="00995AC6">
        <w:rPr>
          <w:iCs w:val="0"/>
        </w:rPr>
        <w:t>In the reference list:</w:t>
      </w:r>
      <w:r w:rsidRPr="005548A7">
        <w:t xml:space="preserve"> List all three authors’ surnames and initials, separated by commas, with “and” before the last author.</w:t>
      </w:r>
    </w:p>
    <w:p w14:paraId="53818DF1" w14:textId="77777777" w:rsidR="004B7E9B" w:rsidRDefault="004B7E9B" w:rsidP="0090292D">
      <w:pPr>
        <w:pStyle w:val="Juniorstavbullet"/>
      </w:pPr>
      <w:r>
        <w:t xml:space="preserve">Example: </w:t>
      </w:r>
      <w:r w:rsidRPr="000A089D">
        <w:t>Smith, J., Brown, P., and Taylor, R.</w:t>
      </w:r>
    </w:p>
    <w:p w14:paraId="2C2F3017" w14:textId="77777777" w:rsidR="004B7E9B" w:rsidRPr="00510CBE" w:rsidRDefault="004B7E9B" w:rsidP="00510CBE">
      <w:pPr>
        <w:pStyle w:val="JuniorstavBodytext"/>
        <w:rPr>
          <w:b/>
          <w:bCs/>
          <w:iCs w:val="0"/>
        </w:rPr>
      </w:pPr>
      <w:r w:rsidRPr="00510CBE">
        <w:rPr>
          <w:b/>
          <w:bCs/>
          <w:iCs w:val="0"/>
        </w:rPr>
        <w:t>Four or more authors</w:t>
      </w:r>
    </w:p>
    <w:p w14:paraId="2954BE85" w14:textId="5B85A514" w:rsidR="004B7E9B" w:rsidRDefault="004B7E9B" w:rsidP="0090292D">
      <w:pPr>
        <w:pStyle w:val="Juniorstavbullet"/>
      </w:pPr>
      <w:r w:rsidRPr="0062440F">
        <w:rPr>
          <w:iCs w:val="0"/>
        </w:rPr>
        <w:t>In the reference list</w:t>
      </w:r>
      <w:r w:rsidRPr="0090292D">
        <w:rPr>
          <w:i/>
        </w:rPr>
        <w:t>:</w:t>
      </w:r>
      <w:r w:rsidRPr="0090292D">
        <w:t xml:space="preserve"> List the surnames and initials of all authors, or for publications with </w:t>
      </w:r>
      <w:r w:rsidR="00CE240E" w:rsidRPr="0090292D">
        <w:t>many</w:t>
      </w:r>
      <w:r w:rsidRPr="0090292D">
        <w:t xml:space="preserve"> authors, it is acceptable to list only the first author followed by et al.</w:t>
      </w:r>
    </w:p>
    <w:p w14:paraId="331DB7D4" w14:textId="77777777" w:rsidR="004B7E9B" w:rsidRDefault="004B7E9B" w:rsidP="0090292D">
      <w:pPr>
        <w:pStyle w:val="Juniorstavbullet"/>
      </w:pPr>
      <w:r>
        <w:t xml:space="preserve">Example: </w:t>
      </w:r>
      <w:r w:rsidRPr="00490BB8">
        <w:t>Smith, J., Brown, P., Taylor, R., and Johnson, L.</w:t>
      </w:r>
    </w:p>
    <w:p w14:paraId="16220CBF" w14:textId="77777777" w:rsidR="004B7E9B" w:rsidRDefault="004B7E9B">
      <w:pPr>
        <w:pStyle w:val="Juniorstavbullet"/>
      </w:pPr>
      <w:r>
        <w:t xml:space="preserve">Example: </w:t>
      </w:r>
      <w:r w:rsidRPr="00490BB8">
        <w:t>Smith, J., et al.</w:t>
      </w:r>
    </w:p>
    <w:p w14:paraId="0A03411B" w14:textId="77777777" w:rsidR="009437AD" w:rsidRDefault="009437AD" w:rsidP="0062440F">
      <w:pPr>
        <w:pStyle w:val="JuniorstavBodytext"/>
      </w:pPr>
    </w:p>
    <w:p w14:paraId="756F817F" w14:textId="77777777" w:rsidR="007B5B4F" w:rsidRPr="00510CBE" w:rsidRDefault="007B5B4F" w:rsidP="007B5B4F">
      <w:pPr>
        <w:pStyle w:val="JuniorstavBodytext"/>
        <w:rPr>
          <w:b/>
          <w:bCs/>
        </w:rPr>
      </w:pPr>
      <w:r w:rsidRPr="00510CBE">
        <w:rPr>
          <w:b/>
          <w:bCs/>
        </w:rPr>
        <w:t>Citation Guidelines:</w:t>
      </w:r>
    </w:p>
    <w:p w14:paraId="51C7D9F3" w14:textId="77777777" w:rsidR="007B5B4F" w:rsidRDefault="007B5B4F" w:rsidP="00510CBE">
      <w:pPr>
        <w:pStyle w:val="Juniorstavbullet"/>
      </w:pPr>
      <w:r>
        <w:t>DOI Links: Always provide the DOI in the following format: https://doi.org/10.1016/C2009-0-20339-4 (i.e., the full link).</w:t>
      </w:r>
    </w:p>
    <w:p w14:paraId="7B012002" w14:textId="77777777" w:rsidR="007B5B4F" w:rsidRDefault="007B5B4F" w:rsidP="00510CBE">
      <w:pPr>
        <w:pStyle w:val="Juniorstavbullet"/>
      </w:pPr>
      <w:r>
        <w:t>Place of Publication: Do not translate the city of publication into English.</w:t>
      </w:r>
    </w:p>
    <w:p w14:paraId="7535D9AB" w14:textId="77777777" w:rsidR="007B5B4F" w:rsidRDefault="007B5B4F" w:rsidP="00510CBE">
      <w:pPr>
        <w:pStyle w:val="Juniorstavbullet"/>
      </w:pPr>
      <w:r>
        <w:t>Theses Types: Use the appropriate English terms (e.g., bachelor’s thesis, master’s thesis, doctoral dissertation).</w:t>
      </w:r>
    </w:p>
    <w:p w14:paraId="2DEC7985" w14:textId="77777777" w:rsidR="007B5B4F" w:rsidRDefault="007B5B4F" w:rsidP="00510CBE">
      <w:pPr>
        <w:pStyle w:val="Juniorstavbullet"/>
      </w:pPr>
      <w:r>
        <w:t>University and Faculty Names: Use the official English names of universities and faculties.</w:t>
      </w:r>
    </w:p>
    <w:p w14:paraId="63FEBBA8" w14:textId="77777777" w:rsidR="007B5B4F" w:rsidRDefault="007B5B4F" w:rsidP="00510CBE">
      <w:pPr>
        <w:pStyle w:val="Juniorstavbullet"/>
      </w:pPr>
      <w:r>
        <w:t>Page Range: Indicate page ranges as pp. X–Y (no spaces around the en dash). If only the starting page is cited, use p. X.</w:t>
      </w:r>
    </w:p>
    <w:p w14:paraId="3E71FBCA" w14:textId="77777777" w:rsidR="007B5B4F" w:rsidRDefault="007B5B4F" w:rsidP="00510CBE">
      <w:pPr>
        <w:pStyle w:val="Juniorstavbullet"/>
      </w:pPr>
      <w:r>
        <w:t>Dates (Publication, Access, Conference, etc.): Format all dates as DD/MM/YYYY.</w:t>
      </w:r>
    </w:p>
    <w:p w14:paraId="4DFC016B" w14:textId="3039EDC9" w:rsidR="004B7E9B" w:rsidRPr="00D1765A" w:rsidRDefault="007B5B4F" w:rsidP="0062440F">
      <w:pPr>
        <w:pStyle w:val="Juniorstavbullet"/>
      </w:pPr>
      <w:r w:rsidRPr="00D62416">
        <w:t>Ending Citations: End each citation with a period unless it concludes with a link. Citations ending with a link should not include a period.</w:t>
      </w:r>
    </w:p>
    <w:sectPr w:rsidR="004B7E9B" w:rsidRPr="00D1765A" w:rsidSect="00B770C2">
      <w:headerReference w:type="even" r:id="rId17"/>
      <w:headerReference w:type="default" r:id="rId18"/>
      <w:footerReference w:type="even" r:id="rId19"/>
      <w:footerReference w:type="default" r:id="rId20"/>
      <w:headerReference w:type="first" r:id="rId21"/>
      <w:footerReference w:type="first" r:id="rId22"/>
      <w:pgSz w:w="11900" w:h="16840"/>
      <w:pgMar w:top="1418" w:right="1418" w:bottom="1418" w:left="1418"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7CB15" w14:textId="77777777" w:rsidR="009C0FE5" w:rsidRDefault="009C0FE5" w:rsidP="000258C2">
      <w:r>
        <w:separator/>
      </w:r>
    </w:p>
  </w:endnote>
  <w:endnote w:type="continuationSeparator" w:id="0">
    <w:p w14:paraId="20739523" w14:textId="77777777" w:rsidR="009C0FE5" w:rsidRDefault="009C0FE5" w:rsidP="000258C2">
      <w:r>
        <w:continuationSeparator/>
      </w:r>
    </w:p>
  </w:endnote>
  <w:endnote w:type="continuationNotice" w:id="1">
    <w:p w14:paraId="1509B331" w14:textId="77777777" w:rsidR="009C0FE5" w:rsidRDefault="009C0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B52D" w14:textId="77777777" w:rsidR="00B770C2" w:rsidRDefault="00B770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B2B2" w14:textId="77777777" w:rsidR="001D0733" w:rsidRDefault="001D0733" w:rsidP="0BBD2E6D">
    <w:pPr>
      <w:pBdr>
        <w:bottom w:val="single" w:sz="12" w:space="1" w:color="auto"/>
      </w:pBdr>
    </w:pPr>
  </w:p>
  <w:p w14:paraId="40CE386D" w14:textId="0AC7F425" w:rsidR="000E73A5" w:rsidRPr="00231A55" w:rsidRDefault="00C541A3" w:rsidP="00C541A3">
    <w:pPr>
      <w:tabs>
        <w:tab w:val="left" w:pos="6266"/>
      </w:tabs>
      <w:jc w:val="center"/>
    </w:pPr>
    <w:r>
      <w:tab/>
    </w:r>
    <w:r w:rsidR="000E73A5">
      <w:rPr>
        <w:sz w:val="16"/>
        <w:szCs w:val="16"/>
      </w:rPr>
      <w:t xml:space="preserve">DOI </w:t>
    </w:r>
    <w:r w:rsidR="000E73A5" w:rsidRPr="0097477B">
      <w:rPr>
        <w:sz w:val="16"/>
        <w:szCs w:val="16"/>
      </w:rPr>
      <w:t>10.13164/juniorstav.</w:t>
    </w:r>
    <w:r w:rsidR="0056191F" w:rsidRPr="0097477B">
      <w:rPr>
        <w:sz w:val="16"/>
        <w:szCs w:val="16"/>
      </w:rPr>
      <w:t>202</w:t>
    </w:r>
    <w:r w:rsidR="0056191F">
      <w:rPr>
        <w:sz w:val="16"/>
        <w:szCs w:val="16"/>
      </w:rPr>
      <w:t>5</w:t>
    </w:r>
    <w:r w:rsidR="000E73A5" w:rsidRPr="0097477B">
      <w:rPr>
        <w:sz w:val="16"/>
        <w:szCs w:val="16"/>
      </w:rPr>
      <w:t>.</w:t>
    </w:r>
    <w:r w:rsidR="000E73A5">
      <w:rPr>
        <w:sz w:val="16"/>
        <w:szCs w:val="16"/>
      </w:rPr>
      <w:t>xxxxx</w:t>
    </w:r>
  </w:p>
  <w:p w14:paraId="139A1994" w14:textId="74210D89" w:rsidR="001D0733" w:rsidRPr="001D0733" w:rsidRDefault="001D0733" w:rsidP="009D473C">
    <w:pPr>
      <w:tabs>
        <w:tab w:val="left" w:pos="73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4394" w14:textId="77777777" w:rsidR="00B770C2" w:rsidRDefault="00B770C2" w:rsidP="00B770C2">
    <w:pPr>
      <w:pBdr>
        <w:bottom w:val="single" w:sz="12" w:space="1" w:color="auto"/>
      </w:pBdr>
    </w:pPr>
    <w:r>
      <w:tab/>
    </w:r>
  </w:p>
  <w:p w14:paraId="0BE0C11B" w14:textId="4221449D" w:rsidR="00B770C2" w:rsidRPr="00231A55" w:rsidRDefault="00344303" w:rsidP="00344303">
    <w:pPr>
      <w:tabs>
        <w:tab w:val="left" w:pos="6266"/>
      </w:tabs>
    </w:pPr>
    <w:r w:rsidRPr="009C2336">
      <w:rPr>
        <w:sz w:val="16"/>
        <w:szCs w:val="16"/>
      </w:rPr>
      <w:t>Received/Accepted/Published</w:t>
    </w:r>
    <w:r>
      <w:rPr>
        <w:sz w:val="16"/>
        <w:szCs w:val="16"/>
      </w:rPr>
      <w:t xml:space="preserve"> </w:t>
    </w:r>
    <w:r>
      <w:rPr>
        <w:sz w:val="16"/>
        <w:szCs w:val="16"/>
      </w:rPr>
      <w:tab/>
    </w:r>
    <w:r w:rsidR="007D28B2">
      <w:rPr>
        <w:sz w:val="16"/>
        <w:szCs w:val="16"/>
      </w:rPr>
      <w:tab/>
    </w:r>
    <w:r w:rsidR="00B770C2">
      <w:rPr>
        <w:sz w:val="16"/>
        <w:szCs w:val="16"/>
      </w:rPr>
      <w:t xml:space="preserve">DOI </w:t>
    </w:r>
    <w:r w:rsidR="00B770C2" w:rsidRPr="0097477B">
      <w:rPr>
        <w:sz w:val="16"/>
        <w:szCs w:val="16"/>
      </w:rPr>
      <w:t>10.13164/juniorstav.202</w:t>
    </w:r>
    <w:r w:rsidR="00B770C2">
      <w:rPr>
        <w:sz w:val="16"/>
        <w:szCs w:val="16"/>
      </w:rPr>
      <w:t>5</w:t>
    </w:r>
    <w:r w:rsidR="00B770C2" w:rsidRPr="0097477B">
      <w:rPr>
        <w:sz w:val="16"/>
        <w:szCs w:val="16"/>
      </w:rPr>
      <w:t>.</w:t>
    </w:r>
    <w:r w:rsidR="00B770C2">
      <w:rPr>
        <w:sz w:val="16"/>
        <w:szCs w:val="16"/>
      </w:rPr>
      <w:t>xxxxx</w:t>
    </w:r>
  </w:p>
  <w:p w14:paraId="0E900762" w14:textId="77777777" w:rsidR="00B770C2" w:rsidRDefault="00B770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BCBDB" w14:textId="77777777" w:rsidR="009C0FE5" w:rsidRDefault="009C0FE5" w:rsidP="000258C2">
      <w:bookmarkStart w:id="0" w:name="_Hlk183076137"/>
      <w:bookmarkEnd w:id="0"/>
      <w:r>
        <w:separator/>
      </w:r>
    </w:p>
  </w:footnote>
  <w:footnote w:type="continuationSeparator" w:id="0">
    <w:p w14:paraId="7AEBA42C" w14:textId="77777777" w:rsidR="009C0FE5" w:rsidRDefault="009C0FE5" w:rsidP="000258C2">
      <w:r>
        <w:continuationSeparator/>
      </w:r>
    </w:p>
  </w:footnote>
  <w:footnote w:type="continuationNotice" w:id="1">
    <w:p w14:paraId="2FE5AA41" w14:textId="77777777" w:rsidR="009C0FE5" w:rsidRDefault="009C0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38DA" w14:textId="77777777" w:rsidR="00B770C2" w:rsidRDefault="00B770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95DC" w14:textId="0C5DBF72" w:rsidR="000258C2" w:rsidRPr="00F05E1D" w:rsidRDefault="00E30E9D" w:rsidP="00293425">
    <w:pPr>
      <w:pStyle w:val="Zhlav"/>
      <w:rPr>
        <w:u w:val="none"/>
      </w:rPr>
    </w:pPr>
    <w:r w:rsidRPr="00F05E1D">
      <w:rPr>
        <w:u w:val="none"/>
      </w:rPr>
      <w:tab/>
    </w:r>
    <w:r w:rsidRPr="00F05E1D">
      <w:rPr>
        <w:u w:val="none"/>
      </w:rPr>
      <w:tab/>
    </w:r>
  </w:p>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45"/>
    </w:tblGrid>
    <w:tr w:rsidR="00F05E1D" w:rsidRPr="00BC3311" w14:paraId="7EC21C37" w14:textId="77777777" w:rsidTr="007E3027">
      <w:tc>
        <w:tcPr>
          <w:tcW w:w="4111" w:type="dxa"/>
        </w:tcPr>
        <w:p w14:paraId="5A965E30" w14:textId="1DF66524" w:rsidR="00F05E1D" w:rsidRPr="00F95A58" w:rsidRDefault="003743E6" w:rsidP="00F05E1D">
          <w:pPr>
            <w:pStyle w:val="Zhlav"/>
            <w:rPr>
              <w:rFonts w:cs="Times New Roman"/>
              <w:u w:val="none"/>
            </w:rPr>
          </w:pPr>
          <w:r w:rsidRPr="00F05E1D">
            <w:rPr>
              <w:noProof/>
              <w:u w:val="none"/>
            </w:rPr>
            <w:drawing>
              <wp:anchor distT="0" distB="0" distL="114300" distR="114300" simplePos="0" relativeHeight="251658240" behindDoc="1" locked="0" layoutInCell="1" allowOverlap="1" wp14:anchorId="4967A740" wp14:editId="7469E81D">
                <wp:simplePos x="0" y="0"/>
                <wp:positionH relativeFrom="column">
                  <wp:posOffset>2540</wp:posOffset>
                </wp:positionH>
                <wp:positionV relativeFrom="paragraph">
                  <wp:posOffset>3810</wp:posOffset>
                </wp:positionV>
                <wp:extent cx="1276350" cy="380190"/>
                <wp:effectExtent l="0" t="0" r="0" b="1270"/>
                <wp:wrapTight wrapText="bothSides">
                  <wp:wrapPolygon edited="0">
                    <wp:start x="0" y="0"/>
                    <wp:lineTo x="0" y="20589"/>
                    <wp:lineTo x="21278" y="20589"/>
                    <wp:lineTo x="21278" y="0"/>
                    <wp:lineTo x="0" y="0"/>
                  </wp:wrapPolygon>
                </wp:wrapTight>
                <wp:docPr id="780187693" name="Obrázek 1"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01452" name="Obrázek 1" descr="Obsah obrázku text, Písmo, Grafika,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76350" cy="380190"/>
                        </a:xfrm>
                        <a:prstGeom prst="rect">
                          <a:avLst/>
                        </a:prstGeom>
                      </pic:spPr>
                    </pic:pic>
                  </a:graphicData>
                </a:graphic>
              </wp:anchor>
            </w:drawing>
          </w:r>
        </w:p>
      </w:tc>
      <w:tc>
        <w:tcPr>
          <w:tcW w:w="4945" w:type="dxa"/>
        </w:tcPr>
        <w:p w14:paraId="55A8321A" w14:textId="77777777" w:rsidR="00F05E1D" w:rsidRPr="00BC3311" w:rsidRDefault="00F05E1D" w:rsidP="00F05E1D">
          <w:pPr>
            <w:pStyle w:val="Zhlav"/>
            <w:jc w:val="right"/>
            <w:rPr>
              <w:rFonts w:cs="Times New Roman"/>
              <w:sz w:val="16"/>
              <w:szCs w:val="16"/>
              <w:u w:val="none"/>
            </w:rPr>
          </w:pPr>
          <w:r w:rsidRPr="00BC3311">
            <w:rPr>
              <w:rFonts w:cs="Times New Roman"/>
              <w:sz w:val="16"/>
              <w:szCs w:val="16"/>
              <w:u w:val="none"/>
            </w:rPr>
            <w:t>JUNIORSTAV 202</w:t>
          </w:r>
          <w:r>
            <w:rPr>
              <w:rFonts w:cs="Times New Roman"/>
              <w:sz w:val="16"/>
              <w:szCs w:val="16"/>
              <w:u w:val="none"/>
            </w:rPr>
            <w:t>5</w:t>
          </w:r>
        </w:p>
        <w:p w14:paraId="3096E10B" w14:textId="4E447A7E" w:rsidR="00F05E1D" w:rsidRDefault="00F05E1D" w:rsidP="00F05E1D">
          <w:pPr>
            <w:pStyle w:val="Zhlav"/>
            <w:jc w:val="right"/>
            <w:rPr>
              <w:rFonts w:cs="Times New Roman"/>
              <w:sz w:val="16"/>
              <w:szCs w:val="16"/>
              <w:u w:val="none"/>
            </w:rPr>
          </w:pPr>
          <w:r w:rsidRPr="00BC3311">
            <w:rPr>
              <w:rFonts w:cs="Times New Roman"/>
              <w:sz w:val="16"/>
              <w:szCs w:val="16"/>
              <w:u w:val="none"/>
            </w:rPr>
            <w:t>SECTION 0</w:t>
          </w:r>
          <w:r w:rsidR="0022059C">
            <w:rPr>
              <w:rFonts w:cs="Times New Roman"/>
              <w:sz w:val="16"/>
              <w:szCs w:val="16"/>
              <w:u w:val="none"/>
            </w:rPr>
            <w:t>3</w:t>
          </w:r>
        </w:p>
        <w:p w14:paraId="2744356B" w14:textId="16221CF3" w:rsidR="00F05E1D" w:rsidRPr="00BC3311" w:rsidRDefault="00865F47" w:rsidP="00F05E1D">
          <w:pPr>
            <w:pStyle w:val="Zhlav"/>
            <w:jc w:val="right"/>
            <w:rPr>
              <w:rFonts w:cs="Times New Roman"/>
              <w:sz w:val="16"/>
              <w:szCs w:val="16"/>
              <w:u w:val="none"/>
            </w:rPr>
          </w:pPr>
          <w:r w:rsidRPr="00865F47">
            <w:rPr>
              <w:rFonts w:cs="Times New Roman"/>
              <w:sz w:val="16"/>
              <w:szCs w:val="16"/>
              <w:u w:val="none"/>
            </w:rPr>
            <w:t>STRUCTURAL AND TRANSPORT ENGINEERING</w:t>
          </w:r>
        </w:p>
      </w:tc>
    </w:tr>
  </w:tbl>
  <w:p w14:paraId="03E50785" w14:textId="77777777" w:rsidR="000258C2" w:rsidRPr="00F05E1D" w:rsidRDefault="000258C2">
    <w:pPr>
      <w:pStyle w:val="Zhlav"/>
      <w:rPr>
        <w:u w: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10AB" w14:textId="77777777" w:rsidR="00B770C2" w:rsidRDefault="00B770C2">
    <w:pPr>
      <w:pStyle w:val="Zhlav"/>
      <w:rPr>
        <w:lang w:val="cs-CZ"/>
      </w:rPr>
    </w:pPr>
  </w:p>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45"/>
    </w:tblGrid>
    <w:tr w:rsidR="00C517A1" w:rsidRPr="00BC3311" w14:paraId="6E910ADB" w14:textId="77777777" w:rsidTr="003D34DC">
      <w:tc>
        <w:tcPr>
          <w:tcW w:w="4111" w:type="dxa"/>
        </w:tcPr>
        <w:p w14:paraId="03CA0EE7" w14:textId="77777777" w:rsidR="00C517A1" w:rsidRPr="00F95A58" w:rsidRDefault="00C517A1" w:rsidP="00C517A1">
          <w:pPr>
            <w:pStyle w:val="Zhlav"/>
            <w:rPr>
              <w:rFonts w:cs="Times New Roman"/>
              <w:u w:val="none"/>
            </w:rPr>
          </w:pPr>
          <w:r w:rsidRPr="00F05E1D">
            <w:rPr>
              <w:noProof/>
              <w:u w:val="none"/>
            </w:rPr>
            <w:drawing>
              <wp:anchor distT="0" distB="0" distL="114300" distR="114300" simplePos="0" relativeHeight="251660288" behindDoc="1" locked="0" layoutInCell="1" allowOverlap="1" wp14:anchorId="4D5A6779" wp14:editId="204066CC">
                <wp:simplePos x="0" y="0"/>
                <wp:positionH relativeFrom="column">
                  <wp:posOffset>2540</wp:posOffset>
                </wp:positionH>
                <wp:positionV relativeFrom="paragraph">
                  <wp:posOffset>3810</wp:posOffset>
                </wp:positionV>
                <wp:extent cx="1276350" cy="380190"/>
                <wp:effectExtent l="0" t="0" r="0" b="1270"/>
                <wp:wrapTight wrapText="bothSides">
                  <wp:wrapPolygon edited="0">
                    <wp:start x="0" y="0"/>
                    <wp:lineTo x="0" y="20589"/>
                    <wp:lineTo x="21278" y="20589"/>
                    <wp:lineTo x="21278" y="0"/>
                    <wp:lineTo x="0" y="0"/>
                  </wp:wrapPolygon>
                </wp:wrapTight>
                <wp:docPr id="1401730027" name="Obrázek 1"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01452" name="Obrázek 1" descr="Obsah obrázku text, Písmo, Grafika,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76350" cy="380190"/>
                        </a:xfrm>
                        <a:prstGeom prst="rect">
                          <a:avLst/>
                        </a:prstGeom>
                      </pic:spPr>
                    </pic:pic>
                  </a:graphicData>
                </a:graphic>
              </wp:anchor>
            </w:drawing>
          </w:r>
        </w:p>
      </w:tc>
      <w:tc>
        <w:tcPr>
          <w:tcW w:w="4945" w:type="dxa"/>
        </w:tcPr>
        <w:p w14:paraId="79AA625F" w14:textId="77777777" w:rsidR="00C517A1" w:rsidRPr="00BC3311" w:rsidRDefault="00C517A1" w:rsidP="00C517A1">
          <w:pPr>
            <w:pStyle w:val="Zhlav"/>
            <w:jc w:val="right"/>
            <w:rPr>
              <w:rFonts w:cs="Times New Roman"/>
              <w:sz w:val="16"/>
              <w:szCs w:val="16"/>
              <w:u w:val="none"/>
            </w:rPr>
          </w:pPr>
          <w:r w:rsidRPr="00BC3311">
            <w:rPr>
              <w:rFonts w:cs="Times New Roman"/>
              <w:sz w:val="16"/>
              <w:szCs w:val="16"/>
              <w:u w:val="none"/>
            </w:rPr>
            <w:t>JUNIORSTAV 202</w:t>
          </w:r>
          <w:r>
            <w:rPr>
              <w:rFonts w:cs="Times New Roman"/>
              <w:sz w:val="16"/>
              <w:szCs w:val="16"/>
              <w:u w:val="none"/>
            </w:rPr>
            <w:t>5</w:t>
          </w:r>
        </w:p>
        <w:p w14:paraId="188CC808" w14:textId="77777777" w:rsidR="00C517A1" w:rsidRDefault="00C517A1" w:rsidP="00C517A1">
          <w:pPr>
            <w:pStyle w:val="Zhlav"/>
            <w:jc w:val="right"/>
            <w:rPr>
              <w:rFonts w:cs="Times New Roman"/>
              <w:sz w:val="16"/>
              <w:szCs w:val="16"/>
              <w:u w:val="none"/>
            </w:rPr>
          </w:pPr>
          <w:r w:rsidRPr="00BC3311">
            <w:rPr>
              <w:rFonts w:cs="Times New Roman"/>
              <w:sz w:val="16"/>
              <w:szCs w:val="16"/>
              <w:u w:val="none"/>
            </w:rPr>
            <w:t>SECTION 0</w:t>
          </w:r>
          <w:r>
            <w:rPr>
              <w:rFonts w:cs="Times New Roman"/>
              <w:sz w:val="16"/>
              <w:szCs w:val="16"/>
              <w:u w:val="none"/>
            </w:rPr>
            <w:t>3</w:t>
          </w:r>
        </w:p>
        <w:p w14:paraId="6BE29593" w14:textId="77777777" w:rsidR="00C517A1" w:rsidRPr="00BC3311" w:rsidRDefault="00C517A1" w:rsidP="00C517A1">
          <w:pPr>
            <w:pStyle w:val="Zhlav"/>
            <w:jc w:val="right"/>
            <w:rPr>
              <w:rFonts w:cs="Times New Roman"/>
              <w:sz w:val="16"/>
              <w:szCs w:val="16"/>
              <w:u w:val="none"/>
            </w:rPr>
          </w:pPr>
          <w:r w:rsidRPr="00865F47">
            <w:rPr>
              <w:rFonts w:cs="Times New Roman"/>
              <w:sz w:val="16"/>
              <w:szCs w:val="16"/>
              <w:u w:val="none"/>
            </w:rPr>
            <w:t>STRUCTURAL AND TRANSPORT ENGINEERING</w:t>
          </w:r>
        </w:p>
      </w:tc>
    </w:tr>
  </w:tbl>
  <w:p w14:paraId="57F24190" w14:textId="77777777" w:rsidR="00C517A1" w:rsidRPr="00C517A1" w:rsidRDefault="00C517A1">
    <w:pPr>
      <w:pStyle w:val="Zhlav"/>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DDAD3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C7B4F"/>
    <w:multiLevelType w:val="hybridMultilevel"/>
    <w:tmpl w:val="9FF298A8"/>
    <w:lvl w:ilvl="0" w:tplc="0809000F">
      <w:start w:val="1"/>
      <w:numFmt w:val="decimal"/>
      <w:lvlText w:val="%1."/>
      <w:lvlJc w:val="left"/>
      <w:pPr>
        <w:ind w:left="941" w:hanging="360"/>
      </w:pPr>
    </w:lvl>
    <w:lvl w:ilvl="1" w:tplc="08090019" w:tentative="1">
      <w:start w:val="1"/>
      <w:numFmt w:val="lowerLetter"/>
      <w:lvlText w:val="%2."/>
      <w:lvlJc w:val="left"/>
      <w:pPr>
        <w:ind w:left="1661" w:hanging="360"/>
      </w:pPr>
    </w:lvl>
    <w:lvl w:ilvl="2" w:tplc="0809001B" w:tentative="1">
      <w:start w:val="1"/>
      <w:numFmt w:val="lowerRoman"/>
      <w:lvlText w:val="%3."/>
      <w:lvlJc w:val="right"/>
      <w:pPr>
        <w:ind w:left="2381" w:hanging="180"/>
      </w:pPr>
    </w:lvl>
    <w:lvl w:ilvl="3" w:tplc="0809000F" w:tentative="1">
      <w:start w:val="1"/>
      <w:numFmt w:val="decimal"/>
      <w:lvlText w:val="%4."/>
      <w:lvlJc w:val="left"/>
      <w:pPr>
        <w:ind w:left="3101" w:hanging="360"/>
      </w:pPr>
    </w:lvl>
    <w:lvl w:ilvl="4" w:tplc="08090019" w:tentative="1">
      <w:start w:val="1"/>
      <w:numFmt w:val="lowerLetter"/>
      <w:lvlText w:val="%5."/>
      <w:lvlJc w:val="left"/>
      <w:pPr>
        <w:ind w:left="3821" w:hanging="360"/>
      </w:pPr>
    </w:lvl>
    <w:lvl w:ilvl="5" w:tplc="0809001B" w:tentative="1">
      <w:start w:val="1"/>
      <w:numFmt w:val="lowerRoman"/>
      <w:lvlText w:val="%6."/>
      <w:lvlJc w:val="right"/>
      <w:pPr>
        <w:ind w:left="4541" w:hanging="180"/>
      </w:pPr>
    </w:lvl>
    <w:lvl w:ilvl="6" w:tplc="0809000F" w:tentative="1">
      <w:start w:val="1"/>
      <w:numFmt w:val="decimal"/>
      <w:lvlText w:val="%7."/>
      <w:lvlJc w:val="left"/>
      <w:pPr>
        <w:ind w:left="5261" w:hanging="360"/>
      </w:pPr>
    </w:lvl>
    <w:lvl w:ilvl="7" w:tplc="08090019" w:tentative="1">
      <w:start w:val="1"/>
      <w:numFmt w:val="lowerLetter"/>
      <w:lvlText w:val="%8."/>
      <w:lvlJc w:val="left"/>
      <w:pPr>
        <w:ind w:left="5981" w:hanging="360"/>
      </w:pPr>
    </w:lvl>
    <w:lvl w:ilvl="8" w:tplc="0809001B" w:tentative="1">
      <w:start w:val="1"/>
      <w:numFmt w:val="lowerRoman"/>
      <w:lvlText w:val="%9."/>
      <w:lvlJc w:val="right"/>
      <w:pPr>
        <w:ind w:left="6701" w:hanging="180"/>
      </w:pPr>
    </w:lvl>
  </w:abstractNum>
  <w:abstractNum w:abstractNumId="2" w15:restartNumberingAfterBreak="0">
    <w:nsid w:val="022877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511C6B"/>
    <w:multiLevelType w:val="multilevel"/>
    <w:tmpl w:val="8C54D8DC"/>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184B6E"/>
    <w:multiLevelType w:val="hybridMultilevel"/>
    <w:tmpl w:val="23EC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24B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D14F3C"/>
    <w:multiLevelType w:val="hybridMultilevel"/>
    <w:tmpl w:val="0A78E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A10641"/>
    <w:multiLevelType w:val="hybridMultilevel"/>
    <w:tmpl w:val="163E9D3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0F432A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79170B"/>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10D16254"/>
    <w:multiLevelType w:val="hybridMultilevel"/>
    <w:tmpl w:val="2FCC1AC4"/>
    <w:lvl w:ilvl="0" w:tplc="66CE6E40">
      <w:start w:val="1"/>
      <w:numFmt w:val="bullet"/>
      <w:pStyle w:val="Juniorstav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4646AB2"/>
    <w:multiLevelType w:val="hybridMultilevel"/>
    <w:tmpl w:val="7D46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952F3"/>
    <w:multiLevelType w:val="multilevel"/>
    <w:tmpl w:val="AF0CFFB0"/>
    <w:lvl w:ilvl="0">
      <w:start w:val="1"/>
      <w:numFmt w:val="decimal"/>
      <w:lvlText w:val="Obr. %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621C25"/>
    <w:multiLevelType w:val="hybridMultilevel"/>
    <w:tmpl w:val="0206E7EE"/>
    <w:lvl w:ilvl="0" w:tplc="47169F4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F548A4"/>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E9D3F3E"/>
    <w:multiLevelType w:val="hybridMultilevel"/>
    <w:tmpl w:val="EE6C2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AF445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61D1A63"/>
    <w:multiLevelType w:val="hybridMultilevel"/>
    <w:tmpl w:val="165C05C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AEA4904"/>
    <w:multiLevelType w:val="hybridMultilevel"/>
    <w:tmpl w:val="CB96A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F205657"/>
    <w:multiLevelType w:val="hybridMultilevel"/>
    <w:tmpl w:val="FD96F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D674B3"/>
    <w:multiLevelType w:val="hybridMultilevel"/>
    <w:tmpl w:val="6F5467B2"/>
    <w:lvl w:ilvl="0" w:tplc="B6E04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305445"/>
    <w:multiLevelType w:val="multilevel"/>
    <w:tmpl w:val="3E6289BA"/>
    <w:lvl w:ilvl="0">
      <w:start w:val="1"/>
      <w:numFmt w:val="decimal"/>
      <w:lvlText w:val="Obr. %1. "/>
      <w:lvlJc w:val="left"/>
      <w:pPr>
        <w:tabs>
          <w:tab w:val="num" w:pos="44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9556E6"/>
    <w:multiLevelType w:val="hybridMultilevel"/>
    <w:tmpl w:val="1F6AAD56"/>
    <w:lvl w:ilvl="0" w:tplc="F7F88E22">
      <w:start w:val="1"/>
      <w:numFmt w:val="decimal"/>
      <w:pStyle w:val="Juniorstav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E72DF"/>
    <w:multiLevelType w:val="hybridMultilevel"/>
    <w:tmpl w:val="4154A8CC"/>
    <w:lvl w:ilvl="0" w:tplc="0BB6C9C6">
      <w:start w:val="1"/>
      <w:numFmt w:val="decimal"/>
      <w:pStyle w:val="JuniorstavFigureDesc"/>
      <w:lvlText w:val="Obr. %1. "/>
      <w:lvlJc w:val="left"/>
      <w:pPr>
        <w:tabs>
          <w:tab w:val="num" w:pos="227"/>
        </w:tabs>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2177A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49E2A82"/>
    <w:multiLevelType w:val="hybridMultilevel"/>
    <w:tmpl w:val="F1AA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B4A62"/>
    <w:multiLevelType w:val="hybridMultilevel"/>
    <w:tmpl w:val="8E2A4830"/>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27" w15:restartNumberingAfterBreak="0">
    <w:nsid w:val="7FCE5D00"/>
    <w:multiLevelType w:val="multilevel"/>
    <w:tmpl w:val="04090023"/>
    <w:lvl w:ilvl="0">
      <w:start w:val="1"/>
      <w:numFmt w:val="upperRoman"/>
      <w:pStyle w:val="Nadpis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num w:numId="1" w16cid:durableId="1037464547">
    <w:abstractNumId w:val="20"/>
  </w:num>
  <w:num w:numId="2" w16cid:durableId="1487162438">
    <w:abstractNumId w:val="1"/>
  </w:num>
  <w:num w:numId="3" w16cid:durableId="582300793">
    <w:abstractNumId w:val="16"/>
  </w:num>
  <w:num w:numId="4" w16cid:durableId="988091849">
    <w:abstractNumId w:val="2"/>
  </w:num>
  <w:num w:numId="5" w16cid:durableId="1594968176">
    <w:abstractNumId w:val="5"/>
  </w:num>
  <w:num w:numId="6" w16cid:durableId="1978562923">
    <w:abstractNumId w:val="23"/>
  </w:num>
  <w:num w:numId="7" w16cid:durableId="1905216245">
    <w:abstractNumId w:val="8"/>
  </w:num>
  <w:num w:numId="8" w16cid:durableId="1873612905">
    <w:abstractNumId w:val="24"/>
  </w:num>
  <w:num w:numId="9" w16cid:durableId="1057976670">
    <w:abstractNumId w:val="21"/>
  </w:num>
  <w:num w:numId="10" w16cid:durableId="1938948624">
    <w:abstractNumId w:val="12"/>
  </w:num>
  <w:num w:numId="11" w16cid:durableId="1736390452">
    <w:abstractNumId w:val="27"/>
  </w:num>
  <w:num w:numId="12" w16cid:durableId="1942302268">
    <w:abstractNumId w:val="22"/>
  </w:num>
  <w:num w:numId="13" w16cid:durableId="482043320">
    <w:abstractNumId w:val="0"/>
  </w:num>
  <w:num w:numId="14" w16cid:durableId="1166826165">
    <w:abstractNumId w:val="10"/>
  </w:num>
  <w:num w:numId="15" w16cid:durableId="1165509991">
    <w:abstractNumId w:val="9"/>
  </w:num>
  <w:num w:numId="16" w16cid:durableId="353582468">
    <w:abstractNumId w:val="14"/>
  </w:num>
  <w:num w:numId="17" w16cid:durableId="1344742491">
    <w:abstractNumId w:val="3"/>
  </w:num>
  <w:num w:numId="18" w16cid:durableId="2030136090">
    <w:abstractNumId w:val="7"/>
  </w:num>
  <w:num w:numId="19" w16cid:durableId="597493909">
    <w:abstractNumId w:val="17"/>
  </w:num>
  <w:num w:numId="20" w16cid:durableId="2064253449">
    <w:abstractNumId w:val="20"/>
    <w:lvlOverride w:ilvl="0">
      <w:startOverride w:val="1"/>
    </w:lvlOverride>
  </w:num>
  <w:num w:numId="21" w16cid:durableId="1006832362">
    <w:abstractNumId w:val="20"/>
    <w:lvlOverride w:ilvl="0">
      <w:startOverride w:val="1"/>
    </w:lvlOverride>
  </w:num>
  <w:num w:numId="22" w16cid:durableId="1955751928">
    <w:abstractNumId w:val="25"/>
  </w:num>
  <w:num w:numId="23" w16cid:durableId="1418018923">
    <w:abstractNumId w:val="11"/>
  </w:num>
  <w:num w:numId="24" w16cid:durableId="88358001">
    <w:abstractNumId w:val="26"/>
  </w:num>
  <w:num w:numId="25" w16cid:durableId="273220592">
    <w:abstractNumId w:val="18"/>
  </w:num>
  <w:num w:numId="26" w16cid:durableId="85155502">
    <w:abstractNumId w:val="6"/>
  </w:num>
  <w:num w:numId="27" w16cid:durableId="761536755">
    <w:abstractNumId w:val="19"/>
  </w:num>
  <w:num w:numId="28" w16cid:durableId="1400395496">
    <w:abstractNumId w:val="15"/>
  </w:num>
  <w:num w:numId="29" w16cid:durableId="1652633216">
    <w:abstractNumId w:val="13"/>
  </w:num>
  <w:num w:numId="30" w16cid:durableId="245770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04"/>
    <w:rsid w:val="00011A2F"/>
    <w:rsid w:val="00012070"/>
    <w:rsid w:val="00012704"/>
    <w:rsid w:val="00015F8F"/>
    <w:rsid w:val="00016F70"/>
    <w:rsid w:val="00023902"/>
    <w:rsid w:val="00023B3A"/>
    <w:rsid w:val="000258C2"/>
    <w:rsid w:val="000362FF"/>
    <w:rsid w:val="00036E5E"/>
    <w:rsid w:val="00041236"/>
    <w:rsid w:val="0004144B"/>
    <w:rsid w:val="00042050"/>
    <w:rsid w:val="00045784"/>
    <w:rsid w:val="00074861"/>
    <w:rsid w:val="00083AF8"/>
    <w:rsid w:val="000872C9"/>
    <w:rsid w:val="00090796"/>
    <w:rsid w:val="000A36E6"/>
    <w:rsid w:val="000A709C"/>
    <w:rsid w:val="000B1237"/>
    <w:rsid w:val="000C14CF"/>
    <w:rsid w:val="000C31C0"/>
    <w:rsid w:val="000C7ACC"/>
    <w:rsid w:val="000D1887"/>
    <w:rsid w:val="000D1D85"/>
    <w:rsid w:val="000D631A"/>
    <w:rsid w:val="000D65D7"/>
    <w:rsid w:val="000E1808"/>
    <w:rsid w:val="000E18E4"/>
    <w:rsid w:val="000E73A5"/>
    <w:rsid w:val="00101E6D"/>
    <w:rsid w:val="0010722C"/>
    <w:rsid w:val="00107B47"/>
    <w:rsid w:val="00110630"/>
    <w:rsid w:val="001213BC"/>
    <w:rsid w:val="00126F51"/>
    <w:rsid w:val="001307A9"/>
    <w:rsid w:val="00131B01"/>
    <w:rsid w:val="001376B5"/>
    <w:rsid w:val="001419D3"/>
    <w:rsid w:val="0015172B"/>
    <w:rsid w:val="00152E23"/>
    <w:rsid w:val="00153A67"/>
    <w:rsid w:val="00163E5C"/>
    <w:rsid w:val="00166C94"/>
    <w:rsid w:val="00175169"/>
    <w:rsid w:val="0017720E"/>
    <w:rsid w:val="001807D9"/>
    <w:rsid w:val="0019191E"/>
    <w:rsid w:val="001938BE"/>
    <w:rsid w:val="001A0EFF"/>
    <w:rsid w:val="001A1740"/>
    <w:rsid w:val="001A775A"/>
    <w:rsid w:val="001B7A4A"/>
    <w:rsid w:val="001C01C7"/>
    <w:rsid w:val="001C261E"/>
    <w:rsid w:val="001C30FA"/>
    <w:rsid w:val="001C3B88"/>
    <w:rsid w:val="001C7923"/>
    <w:rsid w:val="001D0733"/>
    <w:rsid w:val="001D2CA3"/>
    <w:rsid w:val="001D7994"/>
    <w:rsid w:val="001E1CB6"/>
    <w:rsid w:val="001E57E3"/>
    <w:rsid w:val="001E6F49"/>
    <w:rsid w:val="001F3640"/>
    <w:rsid w:val="001F3BB2"/>
    <w:rsid w:val="001F3EC9"/>
    <w:rsid w:val="001F46DA"/>
    <w:rsid w:val="00200D32"/>
    <w:rsid w:val="00206802"/>
    <w:rsid w:val="0021032A"/>
    <w:rsid w:val="0021214B"/>
    <w:rsid w:val="0021679B"/>
    <w:rsid w:val="0022059C"/>
    <w:rsid w:val="00221D00"/>
    <w:rsid w:val="002317A9"/>
    <w:rsid w:val="00231E43"/>
    <w:rsid w:val="00240447"/>
    <w:rsid w:val="00256861"/>
    <w:rsid w:val="00260656"/>
    <w:rsid w:val="002613BD"/>
    <w:rsid w:val="00276452"/>
    <w:rsid w:val="00280DC7"/>
    <w:rsid w:val="002822A4"/>
    <w:rsid w:val="002915CE"/>
    <w:rsid w:val="00293425"/>
    <w:rsid w:val="002A4CB9"/>
    <w:rsid w:val="002B18CE"/>
    <w:rsid w:val="002B29EA"/>
    <w:rsid w:val="002B42DD"/>
    <w:rsid w:val="002B7D5D"/>
    <w:rsid w:val="002C5315"/>
    <w:rsid w:val="002C64F8"/>
    <w:rsid w:val="002D5462"/>
    <w:rsid w:val="002D5EF7"/>
    <w:rsid w:val="002E1042"/>
    <w:rsid w:val="002F01DF"/>
    <w:rsid w:val="002F1928"/>
    <w:rsid w:val="002F3A56"/>
    <w:rsid w:val="002F5800"/>
    <w:rsid w:val="002F5B62"/>
    <w:rsid w:val="002F5DB6"/>
    <w:rsid w:val="002F75BB"/>
    <w:rsid w:val="002F7E39"/>
    <w:rsid w:val="002F7F2D"/>
    <w:rsid w:val="00303FB8"/>
    <w:rsid w:val="00315BBA"/>
    <w:rsid w:val="003222ED"/>
    <w:rsid w:val="0033208F"/>
    <w:rsid w:val="00332BA7"/>
    <w:rsid w:val="0033466D"/>
    <w:rsid w:val="00335A9A"/>
    <w:rsid w:val="00337315"/>
    <w:rsid w:val="00343728"/>
    <w:rsid w:val="00344303"/>
    <w:rsid w:val="00345223"/>
    <w:rsid w:val="00345781"/>
    <w:rsid w:val="00356271"/>
    <w:rsid w:val="00357AB1"/>
    <w:rsid w:val="00360D50"/>
    <w:rsid w:val="00361F57"/>
    <w:rsid w:val="00372DF1"/>
    <w:rsid w:val="00372F46"/>
    <w:rsid w:val="003743E6"/>
    <w:rsid w:val="00383DE4"/>
    <w:rsid w:val="00385934"/>
    <w:rsid w:val="0039057C"/>
    <w:rsid w:val="0039470A"/>
    <w:rsid w:val="00394BEE"/>
    <w:rsid w:val="003A0F09"/>
    <w:rsid w:val="003A5468"/>
    <w:rsid w:val="003B259E"/>
    <w:rsid w:val="003B6954"/>
    <w:rsid w:val="003C260E"/>
    <w:rsid w:val="003C4BC4"/>
    <w:rsid w:val="003C6EAC"/>
    <w:rsid w:val="003C7520"/>
    <w:rsid w:val="003F1005"/>
    <w:rsid w:val="003F1640"/>
    <w:rsid w:val="003F2882"/>
    <w:rsid w:val="003F3775"/>
    <w:rsid w:val="003F4519"/>
    <w:rsid w:val="003F4D0A"/>
    <w:rsid w:val="0040586D"/>
    <w:rsid w:val="004170D9"/>
    <w:rsid w:val="00432089"/>
    <w:rsid w:val="00447D65"/>
    <w:rsid w:val="004553E7"/>
    <w:rsid w:val="004638CB"/>
    <w:rsid w:val="00477B66"/>
    <w:rsid w:val="00477CBC"/>
    <w:rsid w:val="004811EB"/>
    <w:rsid w:val="004821DB"/>
    <w:rsid w:val="00485273"/>
    <w:rsid w:val="00485EB4"/>
    <w:rsid w:val="0049249B"/>
    <w:rsid w:val="00493A1C"/>
    <w:rsid w:val="004A01F3"/>
    <w:rsid w:val="004A0938"/>
    <w:rsid w:val="004A38C5"/>
    <w:rsid w:val="004B05DD"/>
    <w:rsid w:val="004B0B0A"/>
    <w:rsid w:val="004B69CE"/>
    <w:rsid w:val="004B7E9B"/>
    <w:rsid w:val="004E5184"/>
    <w:rsid w:val="004F1757"/>
    <w:rsid w:val="004F4132"/>
    <w:rsid w:val="004F43B6"/>
    <w:rsid w:val="004F6138"/>
    <w:rsid w:val="00503F96"/>
    <w:rsid w:val="0050781E"/>
    <w:rsid w:val="00510AF7"/>
    <w:rsid w:val="00510CBE"/>
    <w:rsid w:val="00511585"/>
    <w:rsid w:val="00513670"/>
    <w:rsid w:val="00523BB6"/>
    <w:rsid w:val="00540A14"/>
    <w:rsid w:val="00550619"/>
    <w:rsid w:val="00550A29"/>
    <w:rsid w:val="00560A16"/>
    <w:rsid w:val="0056191F"/>
    <w:rsid w:val="005633E3"/>
    <w:rsid w:val="00565E6E"/>
    <w:rsid w:val="0057148B"/>
    <w:rsid w:val="005738AB"/>
    <w:rsid w:val="00576832"/>
    <w:rsid w:val="00580145"/>
    <w:rsid w:val="00581F6F"/>
    <w:rsid w:val="0059082C"/>
    <w:rsid w:val="00594AD8"/>
    <w:rsid w:val="005A2275"/>
    <w:rsid w:val="005A4F51"/>
    <w:rsid w:val="005A6525"/>
    <w:rsid w:val="005B226F"/>
    <w:rsid w:val="005C5D66"/>
    <w:rsid w:val="005D5342"/>
    <w:rsid w:val="005D55BB"/>
    <w:rsid w:val="005F389B"/>
    <w:rsid w:val="00600D84"/>
    <w:rsid w:val="00610199"/>
    <w:rsid w:val="00611DA1"/>
    <w:rsid w:val="006124B0"/>
    <w:rsid w:val="0062440F"/>
    <w:rsid w:val="006274F4"/>
    <w:rsid w:val="0062759D"/>
    <w:rsid w:val="00631AF8"/>
    <w:rsid w:val="0064132E"/>
    <w:rsid w:val="00641F57"/>
    <w:rsid w:val="006437BE"/>
    <w:rsid w:val="006630C8"/>
    <w:rsid w:val="00666F7E"/>
    <w:rsid w:val="00672982"/>
    <w:rsid w:val="00680F76"/>
    <w:rsid w:val="00682F3C"/>
    <w:rsid w:val="00683435"/>
    <w:rsid w:val="006850F2"/>
    <w:rsid w:val="00686ABD"/>
    <w:rsid w:val="00686DAE"/>
    <w:rsid w:val="006873A7"/>
    <w:rsid w:val="006943F2"/>
    <w:rsid w:val="006A5875"/>
    <w:rsid w:val="006B0A35"/>
    <w:rsid w:val="006B1AB0"/>
    <w:rsid w:val="006C0327"/>
    <w:rsid w:val="006C6F83"/>
    <w:rsid w:val="006E21A9"/>
    <w:rsid w:val="007012A6"/>
    <w:rsid w:val="00711454"/>
    <w:rsid w:val="00715E6D"/>
    <w:rsid w:val="00721FE9"/>
    <w:rsid w:val="00733E6B"/>
    <w:rsid w:val="00736CA6"/>
    <w:rsid w:val="0074307E"/>
    <w:rsid w:val="00751B0F"/>
    <w:rsid w:val="0075763C"/>
    <w:rsid w:val="007626B6"/>
    <w:rsid w:val="007643DC"/>
    <w:rsid w:val="007648AC"/>
    <w:rsid w:val="00785403"/>
    <w:rsid w:val="007857EB"/>
    <w:rsid w:val="007858FE"/>
    <w:rsid w:val="00796402"/>
    <w:rsid w:val="007A0D33"/>
    <w:rsid w:val="007A63DF"/>
    <w:rsid w:val="007B36B9"/>
    <w:rsid w:val="007B5B4F"/>
    <w:rsid w:val="007C7D70"/>
    <w:rsid w:val="007D28B2"/>
    <w:rsid w:val="007D439D"/>
    <w:rsid w:val="007E4575"/>
    <w:rsid w:val="007E5D75"/>
    <w:rsid w:val="007F004E"/>
    <w:rsid w:val="007F1151"/>
    <w:rsid w:val="007F39EF"/>
    <w:rsid w:val="007F3B72"/>
    <w:rsid w:val="00812D47"/>
    <w:rsid w:val="0081409E"/>
    <w:rsid w:val="00820821"/>
    <w:rsid w:val="00822342"/>
    <w:rsid w:val="00822C4D"/>
    <w:rsid w:val="00825270"/>
    <w:rsid w:val="008318A5"/>
    <w:rsid w:val="00840489"/>
    <w:rsid w:val="00841E85"/>
    <w:rsid w:val="00842B91"/>
    <w:rsid w:val="008438D3"/>
    <w:rsid w:val="0084671F"/>
    <w:rsid w:val="00846D80"/>
    <w:rsid w:val="00846F7A"/>
    <w:rsid w:val="008532C8"/>
    <w:rsid w:val="00854E04"/>
    <w:rsid w:val="00856617"/>
    <w:rsid w:val="00862018"/>
    <w:rsid w:val="008654F8"/>
    <w:rsid w:val="00865F47"/>
    <w:rsid w:val="00874155"/>
    <w:rsid w:val="008774B2"/>
    <w:rsid w:val="00886242"/>
    <w:rsid w:val="00886443"/>
    <w:rsid w:val="00886966"/>
    <w:rsid w:val="00894591"/>
    <w:rsid w:val="00896C03"/>
    <w:rsid w:val="0089755C"/>
    <w:rsid w:val="008A086C"/>
    <w:rsid w:val="008A71BC"/>
    <w:rsid w:val="008B0F63"/>
    <w:rsid w:val="008B1D4F"/>
    <w:rsid w:val="008B550B"/>
    <w:rsid w:val="008C2B84"/>
    <w:rsid w:val="008C72EE"/>
    <w:rsid w:val="008D25E1"/>
    <w:rsid w:val="008F4F51"/>
    <w:rsid w:val="0090292D"/>
    <w:rsid w:val="00902AA0"/>
    <w:rsid w:val="00902C66"/>
    <w:rsid w:val="009037F9"/>
    <w:rsid w:val="00905D27"/>
    <w:rsid w:val="00922492"/>
    <w:rsid w:val="009272E5"/>
    <w:rsid w:val="00932AAF"/>
    <w:rsid w:val="009351F2"/>
    <w:rsid w:val="00936317"/>
    <w:rsid w:val="009437AD"/>
    <w:rsid w:val="0094730B"/>
    <w:rsid w:val="0095180A"/>
    <w:rsid w:val="00954E5C"/>
    <w:rsid w:val="009568A7"/>
    <w:rsid w:val="00967204"/>
    <w:rsid w:val="00995AC6"/>
    <w:rsid w:val="009A0387"/>
    <w:rsid w:val="009A4E00"/>
    <w:rsid w:val="009B03CB"/>
    <w:rsid w:val="009B1061"/>
    <w:rsid w:val="009B3625"/>
    <w:rsid w:val="009C0FE5"/>
    <w:rsid w:val="009D473C"/>
    <w:rsid w:val="009D4AD3"/>
    <w:rsid w:val="009D689E"/>
    <w:rsid w:val="009D69ED"/>
    <w:rsid w:val="009D7F27"/>
    <w:rsid w:val="009E4D81"/>
    <w:rsid w:val="009F1FD8"/>
    <w:rsid w:val="009F5CD2"/>
    <w:rsid w:val="00A047E3"/>
    <w:rsid w:val="00A0556E"/>
    <w:rsid w:val="00A13C0D"/>
    <w:rsid w:val="00A37EC7"/>
    <w:rsid w:val="00A423B0"/>
    <w:rsid w:val="00A4306C"/>
    <w:rsid w:val="00A43843"/>
    <w:rsid w:val="00A54B2B"/>
    <w:rsid w:val="00A5729D"/>
    <w:rsid w:val="00A61429"/>
    <w:rsid w:val="00A62E3C"/>
    <w:rsid w:val="00A64BA0"/>
    <w:rsid w:val="00A83A66"/>
    <w:rsid w:val="00A854F9"/>
    <w:rsid w:val="00A875A6"/>
    <w:rsid w:val="00A90017"/>
    <w:rsid w:val="00AA0841"/>
    <w:rsid w:val="00AA1EAA"/>
    <w:rsid w:val="00AA24B8"/>
    <w:rsid w:val="00AA2913"/>
    <w:rsid w:val="00AB58B9"/>
    <w:rsid w:val="00AB61B0"/>
    <w:rsid w:val="00AC0ABD"/>
    <w:rsid w:val="00AC2C1C"/>
    <w:rsid w:val="00AC6656"/>
    <w:rsid w:val="00AD5BE1"/>
    <w:rsid w:val="00AE1666"/>
    <w:rsid w:val="00AE6D12"/>
    <w:rsid w:val="00AE7B21"/>
    <w:rsid w:val="00B20F65"/>
    <w:rsid w:val="00B25492"/>
    <w:rsid w:val="00B26DBE"/>
    <w:rsid w:val="00B31100"/>
    <w:rsid w:val="00B33E4C"/>
    <w:rsid w:val="00B57E48"/>
    <w:rsid w:val="00B70DEA"/>
    <w:rsid w:val="00B770C2"/>
    <w:rsid w:val="00B83597"/>
    <w:rsid w:val="00B94F63"/>
    <w:rsid w:val="00BA158E"/>
    <w:rsid w:val="00BA28A0"/>
    <w:rsid w:val="00BB10DE"/>
    <w:rsid w:val="00BB1134"/>
    <w:rsid w:val="00BB3359"/>
    <w:rsid w:val="00BB3AA6"/>
    <w:rsid w:val="00BB5D37"/>
    <w:rsid w:val="00BC0AA4"/>
    <w:rsid w:val="00BC206D"/>
    <w:rsid w:val="00BC3A31"/>
    <w:rsid w:val="00BD1D97"/>
    <w:rsid w:val="00BE0EC3"/>
    <w:rsid w:val="00BE1D05"/>
    <w:rsid w:val="00BF0FB9"/>
    <w:rsid w:val="00BF3014"/>
    <w:rsid w:val="00C04492"/>
    <w:rsid w:val="00C07365"/>
    <w:rsid w:val="00C07BEE"/>
    <w:rsid w:val="00C1671C"/>
    <w:rsid w:val="00C16F4D"/>
    <w:rsid w:val="00C17FFB"/>
    <w:rsid w:val="00C25633"/>
    <w:rsid w:val="00C27DCD"/>
    <w:rsid w:val="00C357E4"/>
    <w:rsid w:val="00C46370"/>
    <w:rsid w:val="00C517A1"/>
    <w:rsid w:val="00C541A3"/>
    <w:rsid w:val="00C63D36"/>
    <w:rsid w:val="00C65769"/>
    <w:rsid w:val="00C66A3E"/>
    <w:rsid w:val="00C707AE"/>
    <w:rsid w:val="00C82A23"/>
    <w:rsid w:val="00C84FB2"/>
    <w:rsid w:val="00C877E9"/>
    <w:rsid w:val="00C94554"/>
    <w:rsid w:val="00C97EA3"/>
    <w:rsid w:val="00CA31E8"/>
    <w:rsid w:val="00CA3208"/>
    <w:rsid w:val="00CA5747"/>
    <w:rsid w:val="00CD4E35"/>
    <w:rsid w:val="00CE240E"/>
    <w:rsid w:val="00CE246C"/>
    <w:rsid w:val="00D001F7"/>
    <w:rsid w:val="00D01070"/>
    <w:rsid w:val="00D1065E"/>
    <w:rsid w:val="00D1458A"/>
    <w:rsid w:val="00D1765A"/>
    <w:rsid w:val="00D2243B"/>
    <w:rsid w:val="00D31C80"/>
    <w:rsid w:val="00D3439F"/>
    <w:rsid w:val="00D346D5"/>
    <w:rsid w:val="00D3556A"/>
    <w:rsid w:val="00D37F19"/>
    <w:rsid w:val="00D5246F"/>
    <w:rsid w:val="00D52E9C"/>
    <w:rsid w:val="00D57912"/>
    <w:rsid w:val="00D603D6"/>
    <w:rsid w:val="00D61A70"/>
    <w:rsid w:val="00D62416"/>
    <w:rsid w:val="00D70132"/>
    <w:rsid w:val="00D76498"/>
    <w:rsid w:val="00D8340D"/>
    <w:rsid w:val="00D90969"/>
    <w:rsid w:val="00D9183D"/>
    <w:rsid w:val="00D95EB4"/>
    <w:rsid w:val="00D960F6"/>
    <w:rsid w:val="00D97B07"/>
    <w:rsid w:val="00DA2ACF"/>
    <w:rsid w:val="00DA4235"/>
    <w:rsid w:val="00DC1A9C"/>
    <w:rsid w:val="00DD129E"/>
    <w:rsid w:val="00DD2589"/>
    <w:rsid w:val="00DD7F1F"/>
    <w:rsid w:val="00DE5C71"/>
    <w:rsid w:val="00DF174C"/>
    <w:rsid w:val="00DF45CD"/>
    <w:rsid w:val="00DF5EBB"/>
    <w:rsid w:val="00E014BE"/>
    <w:rsid w:val="00E26875"/>
    <w:rsid w:val="00E30E9D"/>
    <w:rsid w:val="00E33DAE"/>
    <w:rsid w:val="00E368FB"/>
    <w:rsid w:val="00E41395"/>
    <w:rsid w:val="00E43891"/>
    <w:rsid w:val="00E52507"/>
    <w:rsid w:val="00E70761"/>
    <w:rsid w:val="00E70A14"/>
    <w:rsid w:val="00E800BE"/>
    <w:rsid w:val="00E80B40"/>
    <w:rsid w:val="00E81B90"/>
    <w:rsid w:val="00E901BB"/>
    <w:rsid w:val="00E95A19"/>
    <w:rsid w:val="00E95EAA"/>
    <w:rsid w:val="00EA11D5"/>
    <w:rsid w:val="00EB32DB"/>
    <w:rsid w:val="00EC0AB6"/>
    <w:rsid w:val="00EC3741"/>
    <w:rsid w:val="00EC6AED"/>
    <w:rsid w:val="00ED0E24"/>
    <w:rsid w:val="00ED249C"/>
    <w:rsid w:val="00ED2C12"/>
    <w:rsid w:val="00ED5A7C"/>
    <w:rsid w:val="00EE430C"/>
    <w:rsid w:val="00EE5C4E"/>
    <w:rsid w:val="00EF0804"/>
    <w:rsid w:val="00F02FBA"/>
    <w:rsid w:val="00F05E1D"/>
    <w:rsid w:val="00F07EEE"/>
    <w:rsid w:val="00F10AB2"/>
    <w:rsid w:val="00F13C25"/>
    <w:rsid w:val="00F16540"/>
    <w:rsid w:val="00F206FC"/>
    <w:rsid w:val="00F22BFF"/>
    <w:rsid w:val="00F37023"/>
    <w:rsid w:val="00F555CE"/>
    <w:rsid w:val="00F56BBA"/>
    <w:rsid w:val="00F70ADC"/>
    <w:rsid w:val="00F72628"/>
    <w:rsid w:val="00F75820"/>
    <w:rsid w:val="00F8014C"/>
    <w:rsid w:val="00FA207B"/>
    <w:rsid w:val="00FB18DB"/>
    <w:rsid w:val="00FB4E80"/>
    <w:rsid w:val="00FC4A78"/>
    <w:rsid w:val="00FD01F2"/>
    <w:rsid w:val="00FD1DBD"/>
    <w:rsid w:val="00FD50BC"/>
    <w:rsid w:val="00FD68F3"/>
    <w:rsid w:val="00FE46F8"/>
    <w:rsid w:val="00FE7944"/>
    <w:rsid w:val="00FF7100"/>
    <w:rsid w:val="010C31B0"/>
    <w:rsid w:val="044B4CFF"/>
    <w:rsid w:val="052A5E8E"/>
    <w:rsid w:val="06392BD9"/>
    <w:rsid w:val="078B2AC3"/>
    <w:rsid w:val="0BAAD51C"/>
    <w:rsid w:val="0BBD2E6D"/>
    <w:rsid w:val="0F96B01E"/>
    <w:rsid w:val="0FF95A59"/>
    <w:rsid w:val="1058139F"/>
    <w:rsid w:val="10B1E659"/>
    <w:rsid w:val="11B9DEAB"/>
    <w:rsid w:val="14B9A1BE"/>
    <w:rsid w:val="15388F05"/>
    <w:rsid w:val="1B4C0D57"/>
    <w:rsid w:val="1BF14EBB"/>
    <w:rsid w:val="204D1635"/>
    <w:rsid w:val="2081C220"/>
    <w:rsid w:val="22D8346B"/>
    <w:rsid w:val="26BC047F"/>
    <w:rsid w:val="29B674FC"/>
    <w:rsid w:val="2AC6A58B"/>
    <w:rsid w:val="2B9279B2"/>
    <w:rsid w:val="2BFA56C9"/>
    <w:rsid w:val="2D4EEEE8"/>
    <w:rsid w:val="2D96272A"/>
    <w:rsid w:val="2DF413A5"/>
    <w:rsid w:val="31C911B2"/>
    <w:rsid w:val="31F6CF29"/>
    <w:rsid w:val="3224B1D4"/>
    <w:rsid w:val="33325E77"/>
    <w:rsid w:val="34BF2984"/>
    <w:rsid w:val="3578A83F"/>
    <w:rsid w:val="37AE449D"/>
    <w:rsid w:val="3F55A0AF"/>
    <w:rsid w:val="42044E6D"/>
    <w:rsid w:val="46744AE2"/>
    <w:rsid w:val="4752043C"/>
    <w:rsid w:val="4845D1B3"/>
    <w:rsid w:val="51BBEA00"/>
    <w:rsid w:val="5362AA15"/>
    <w:rsid w:val="552FBBA9"/>
    <w:rsid w:val="5B4FBDCA"/>
    <w:rsid w:val="5C85911B"/>
    <w:rsid w:val="5E37645A"/>
    <w:rsid w:val="6226A551"/>
    <w:rsid w:val="64509973"/>
    <w:rsid w:val="66668A1C"/>
    <w:rsid w:val="66A9A7BA"/>
    <w:rsid w:val="6AE316F3"/>
    <w:rsid w:val="6D98A8E5"/>
    <w:rsid w:val="6F872DAF"/>
    <w:rsid w:val="7356FB7B"/>
    <w:rsid w:val="762FAA8A"/>
    <w:rsid w:val="77467C15"/>
    <w:rsid w:val="779B3F05"/>
    <w:rsid w:val="77CEE456"/>
    <w:rsid w:val="7818219E"/>
    <w:rsid w:val="7C4584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186041"/>
  <w14:defaultImageDpi w14:val="330"/>
  <w15:docId w15:val="{E9FF29BB-8E3E-4DC9-9C64-751BEE47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1" w:defUIPriority="99" w:defSemiHidden="0" w:defUnhideWhenUsed="0" w:defQFormat="0" w:count="376">
    <w:lsdException w:name="Normal" w:locked="0" w:uiPriority="0"/>
    <w:lsdException w:name="heading 1" w:uiPriority="0"/>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rsid w:val="006124B0"/>
    <w:rPr>
      <w:rFonts w:ascii="Times New Roman" w:hAnsi="Times New Roman" w:cs="Times New Roman"/>
      <w:lang w:val="en-TT" w:eastAsia="cs-CZ"/>
    </w:rPr>
  </w:style>
  <w:style w:type="paragraph" w:styleId="Nadpis1">
    <w:name w:val="heading 1"/>
    <w:basedOn w:val="Normln"/>
    <w:next w:val="Normln"/>
    <w:link w:val="Nadpis1Char"/>
    <w:uiPriority w:val="1"/>
    <w:rsid w:val="0BBD2E6D"/>
    <w:pPr>
      <w:keepNext/>
      <w:widowControl w:val="0"/>
      <w:numPr>
        <w:numId w:val="11"/>
      </w:numPr>
      <w:jc w:val="both"/>
      <w:outlineLvl w:val="0"/>
    </w:pPr>
    <w:rPr>
      <w:rFonts w:eastAsia="SimSun"/>
      <w:b/>
      <w:bCs/>
      <w:lang w:val="en-US" w:eastAsia="zh-CN"/>
    </w:rPr>
  </w:style>
  <w:style w:type="paragraph" w:styleId="Nadpis2">
    <w:name w:val="heading 2"/>
    <w:basedOn w:val="Normln"/>
    <w:next w:val="Normln"/>
    <w:link w:val="Nadpis2Char"/>
    <w:uiPriority w:val="9"/>
    <w:unhideWhenUsed/>
    <w:qFormat/>
    <w:rsid w:val="006124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1"/>
    <w:rsid w:val="0BBD2E6D"/>
    <w:pPr>
      <w:keepNext/>
      <w:numPr>
        <w:ilvl w:val="2"/>
        <w:numId w:val="11"/>
      </w:numPr>
      <w:spacing w:before="240" w:after="60"/>
      <w:outlineLvl w:val="2"/>
    </w:pPr>
    <w:rPr>
      <w:rFonts w:ascii="Arial" w:eastAsia="Times New Roman" w:hAnsi="Arial" w:cs="Arial"/>
      <w:b/>
      <w:bCs/>
      <w:sz w:val="26"/>
      <w:szCs w:val="26"/>
      <w:lang w:val="en-GB" w:eastAsia="en-US"/>
    </w:rPr>
  </w:style>
  <w:style w:type="paragraph" w:styleId="Nadpis4">
    <w:name w:val="heading 4"/>
    <w:basedOn w:val="Normln"/>
    <w:next w:val="Normln"/>
    <w:link w:val="Nadpis4Char"/>
    <w:uiPriority w:val="1"/>
    <w:rsid w:val="0BBD2E6D"/>
    <w:pPr>
      <w:keepNext/>
      <w:numPr>
        <w:ilvl w:val="3"/>
        <w:numId w:val="11"/>
      </w:numPr>
      <w:spacing w:before="240" w:after="60"/>
      <w:outlineLvl w:val="3"/>
    </w:pPr>
    <w:rPr>
      <w:rFonts w:eastAsia="Times New Roman"/>
      <w:b/>
      <w:bCs/>
      <w:sz w:val="28"/>
      <w:szCs w:val="28"/>
      <w:lang w:val="en-GB" w:eastAsia="en-US"/>
    </w:rPr>
  </w:style>
  <w:style w:type="paragraph" w:styleId="Nadpis5">
    <w:name w:val="heading 5"/>
    <w:basedOn w:val="Normln"/>
    <w:next w:val="Normln"/>
    <w:link w:val="Nadpis5Char"/>
    <w:uiPriority w:val="1"/>
    <w:rsid w:val="0BBD2E6D"/>
    <w:pPr>
      <w:numPr>
        <w:ilvl w:val="4"/>
        <w:numId w:val="11"/>
      </w:numPr>
      <w:spacing w:before="240" w:after="60"/>
      <w:outlineLvl w:val="4"/>
    </w:pPr>
    <w:rPr>
      <w:rFonts w:ascii="Times" w:eastAsia="Times New Roman" w:hAnsi="Times"/>
      <w:b/>
      <w:bCs/>
      <w:i/>
      <w:iCs/>
      <w:sz w:val="26"/>
      <w:szCs w:val="26"/>
      <w:lang w:val="en-GB" w:eastAsia="en-US"/>
    </w:rPr>
  </w:style>
  <w:style w:type="paragraph" w:styleId="Nadpis6">
    <w:name w:val="heading 6"/>
    <w:basedOn w:val="Normln"/>
    <w:next w:val="Normln"/>
    <w:link w:val="Nadpis6Char"/>
    <w:uiPriority w:val="1"/>
    <w:rsid w:val="0BBD2E6D"/>
    <w:pPr>
      <w:numPr>
        <w:ilvl w:val="5"/>
        <w:numId w:val="11"/>
      </w:numPr>
      <w:spacing w:before="240" w:after="60"/>
      <w:outlineLvl w:val="5"/>
    </w:pPr>
    <w:rPr>
      <w:rFonts w:eastAsia="Times New Roman"/>
      <w:b/>
      <w:bCs/>
      <w:sz w:val="22"/>
      <w:szCs w:val="22"/>
      <w:lang w:val="en-GB" w:eastAsia="en-US"/>
    </w:rPr>
  </w:style>
  <w:style w:type="paragraph" w:styleId="Nadpis7">
    <w:name w:val="heading 7"/>
    <w:basedOn w:val="Normln"/>
    <w:next w:val="Normln"/>
    <w:link w:val="Nadpis7Char"/>
    <w:uiPriority w:val="1"/>
    <w:rsid w:val="0BBD2E6D"/>
    <w:pPr>
      <w:numPr>
        <w:ilvl w:val="6"/>
        <w:numId w:val="11"/>
      </w:numPr>
      <w:spacing w:before="240" w:after="60"/>
      <w:outlineLvl w:val="6"/>
    </w:pPr>
    <w:rPr>
      <w:rFonts w:eastAsia="Times New Roman"/>
      <w:lang w:val="en-GB" w:eastAsia="en-US"/>
    </w:rPr>
  </w:style>
  <w:style w:type="paragraph" w:styleId="Nadpis8">
    <w:name w:val="heading 8"/>
    <w:basedOn w:val="Normln"/>
    <w:next w:val="Normln"/>
    <w:link w:val="Nadpis8Char"/>
    <w:uiPriority w:val="1"/>
    <w:rsid w:val="0BBD2E6D"/>
    <w:pPr>
      <w:numPr>
        <w:ilvl w:val="7"/>
        <w:numId w:val="11"/>
      </w:numPr>
      <w:spacing w:before="240" w:after="60"/>
      <w:outlineLvl w:val="7"/>
    </w:pPr>
    <w:rPr>
      <w:rFonts w:eastAsia="Times New Roman"/>
      <w:i/>
      <w:iCs/>
      <w:lang w:val="en-GB" w:eastAsia="en-US"/>
    </w:rPr>
  </w:style>
  <w:style w:type="paragraph" w:styleId="Nadpis9">
    <w:name w:val="heading 9"/>
    <w:basedOn w:val="Normln"/>
    <w:next w:val="Normln"/>
    <w:link w:val="Nadpis9Char"/>
    <w:uiPriority w:val="1"/>
    <w:rsid w:val="0BBD2E6D"/>
    <w:pPr>
      <w:numPr>
        <w:ilvl w:val="8"/>
        <w:numId w:val="11"/>
      </w:numPr>
      <w:spacing w:before="240" w:after="60"/>
      <w:outlineLvl w:val="8"/>
    </w:pPr>
    <w:rPr>
      <w:rFonts w:ascii="Arial" w:eastAsia="Times New Roman" w:hAnsi="Arial" w:cs="Arial"/>
      <w:sz w:val="22"/>
      <w:szCs w:val="22"/>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BBD2E6D"/>
    <w:rPr>
      <w:rFonts w:ascii="Times New Roman" w:eastAsia="SimSun" w:hAnsi="Times New Roman" w:cs="Times New Roman"/>
      <w:b/>
      <w:bCs/>
      <w:noProof w:val="0"/>
      <w:lang w:val="en-US" w:eastAsia="zh-CN"/>
    </w:rPr>
  </w:style>
  <w:style w:type="character" w:customStyle="1" w:styleId="Nadpis3Char">
    <w:name w:val="Nadpis 3 Char"/>
    <w:basedOn w:val="Standardnpsmoodstavce"/>
    <w:link w:val="Nadpis3"/>
    <w:uiPriority w:val="1"/>
    <w:rsid w:val="0BBD2E6D"/>
    <w:rPr>
      <w:rFonts w:ascii="Arial" w:eastAsia="Times New Roman" w:hAnsi="Arial" w:cs="Arial"/>
      <w:b/>
      <w:bCs/>
      <w:noProof w:val="0"/>
      <w:sz w:val="26"/>
      <w:szCs w:val="26"/>
    </w:rPr>
  </w:style>
  <w:style w:type="character" w:customStyle="1" w:styleId="Nadpis4Char">
    <w:name w:val="Nadpis 4 Char"/>
    <w:basedOn w:val="Standardnpsmoodstavce"/>
    <w:link w:val="Nadpis4"/>
    <w:uiPriority w:val="1"/>
    <w:rsid w:val="0BBD2E6D"/>
    <w:rPr>
      <w:rFonts w:ascii="Times New Roman" w:eastAsia="Times New Roman" w:hAnsi="Times New Roman" w:cs="Times New Roman"/>
      <w:b/>
      <w:bCs/>
      <w:noProof w:val="0"/>
      <w:sz w:val="28"/>
      <w:szCs w:val="28"/>
    </w:rPr>
  </w:style>
  <w:style w:type="character" w:customStyle="1" w:styleId="Nadpis5Char">
    <w:name w:val="Nadpis 5 Char"/>
    <w:basedOn w:val="Standardnpsmoodstavce"/>
    <w:link w:val="Nadpis5"/>
    <w:uiPriority w:val="1"/>
    <w:rsid w:val="0BBD2E6D"/>
    <w:rPr>
      <w:rFonts w:ascii="Times" w:eastAsia="Times New Roman" w:hAnsi="Times" w:cs="Times New Roman"/>
      <w:b/>
      <w:bCs/>
      <w:i/>
      <w:iCs/>
      <w:noProof w:val="0"/>
      <w:sz w:val="26"/>
      <w:szCs w:val="26"/>
    </w:rPr>
  </w:style>
  <w:style w:type="character" w:customStyle="1" w:styleId="Nadpis6Char">
    <w:name w:val="Nadpis 6 Char"/>
    <w:basedOn w:val="Standardnpsmoodstavce"/>
    <w:link w:val="Nadpis6"/>
    <w:uiPriority w:val="1"/>
    <w:rsid w:val="0BBD2E6D"/>
    <w:rPr>
      <w:rFonts w:ascii="Times New Roman" w:eastAsia="Times New Roman" w:hAnsi="Times New Roman" w:cs="Times New Roman"/>
      <w:b/>
      <w:bCs/>
      <w:noProof w:val="0"/>
      <w:sz w:val="22"/>
      <w:szCs w:val="22"/>
    </w:rPr>
  </w:style>
  <w:style w:type="character" w:customStyle="1" w:styleId="Nadpis7Char">
    <w:name w:val="Nadpis 7 Char"/>
    <w:basedOn w:val="Standardnpsmoodstavce"/>
    <w:link w:val="Nadpis7"/>
    <w:uiPriority w:val="1"/>
    <w:rsid w:val="0BBD2E6D"/>
    <w:rPr>
      <w:rFonts w:ascii="Times New Roman" w:eastAsia="Times New Roman" w:hAnsi="Times New Roman" w:cs="Times New Roman"/>
      <w:noProof w:val="0"/>
    </w:rPr>
  </w:style>
  <w:style w:type="character" w:customStyle="1" w:styleId="Nadpis8Char">
    <w:name w:val="Nadpis 8 Char"/>
    <w:basedOn w:val="Standardnpsmoodstavce"/>
    <w:link w:val="Nadpis8"/>
    <w:uiPriority w:val="1"/>
    <w:rsid w:val="0BBD2E6D"/>
    <w:rPr>
      <w:rFonts w:ascii="Times New Roman" w:eastAsia="Times New Roman" w:hAnsi="Times New Roman" w:cs="Times New Roman"/>
      <w:i/>
      <w:iCs/>
      <w:noProof w:val="0"/>
    </w:rPr>
  </w:style>
  <w:style w:type="character" w:customStyle="1" w:styleId="Nadpis9Char">
    <w:name w:val="Nadpis 9 Char"/>
    <w:basedOn w:val="Standardnpsmoodstavce"/>
    <w:link w:val="Nadpis9"/>
    <w:uiPriority w:val="1"/>
    <w:rsid w:val="0BBD2E6D"/>
    <w:rPr>
      <w:rFonts w:ascii="Arial" w:eastAsia="Times New Roman" w:hAnsi="Arial" w:cs="Arial"/>
      <w:noProof w:val="0"/>
      <w:sz w:val="22"/>
      <w:szCs w:val="22"/>
    </w:rPr>
  </w:style>
  <w:style w:type="paragraph" w:styleId="Normlnweb">
    <w:name w:val="Normal (Web)"/>
    <w:basedOn w:val="Normln"/>
    <w:uiPriority w:val="99"/>
    <w:unhideWhenUsed/>
    <w:rsid w:val="0BBD2E6D"/>
    <w:pPr>
      <w:spacing w:beforeAutospacing="1" w:afterAutospacing="1"/>
    </w:pPr>
    <w:rPr>
      <w:lang w:eastAsia="en-GB"/>
    </w:rPr>
  </w:style>
  <w:style w:type="paragraph" w:customStyle="1" w:styleId="JuniorstavSection">
    <w:name w:val="Juniorstav_Section"/>
    <w:basedOn w:val="Normln"/>
    <w:next w:val="Normln"/>
    <w:uiPriority w:val="1"/>
    <w:qFormat/>
    <w:rsid w:val="00854E04"/>
    <w:pPr>
      <w:keepNext/>
      <w:spacing w:before="360" w:after="280" w:line="264" w:lineRule="auto"/>
      <w:jc w:val="both"/>
    </w:pPr>
    <w:rPr>
      <w:rFonts w:cstheme="minorBidi"/>
      <w:b/>
      <w:bCs/>
      <w:caps/>
      <w:sz w:val="32"/>
      <w:szCs w:val="32"/>
      <w:lang w:val="en-GB" w:eastAsia="en-US"/>
    </w:rPr>
  </w:style>
  <w:style w:type="paragraph" w:customStyle="1" w:styleId="JuniorstavSubSection">
    <w:name w:val="Juniorstav_SubSection"/>
    <w:basedOn w:val="Normln"/>
    <w:next w:val="Normln"/>
    <w:uiPriority w:val="1"/>
    <w:qFormat/>
    <w:rsid w:val="00854E04"/>
    <w:pPr>
      <w:keepNext/>
      <w:spacing w:before="240" w:after="240" w:line="264" w:lineRule="auto"/>
      <w:ind w:firstLine="221"/>
      <w:jc w:val="both"/>
    </w:pPr>
    <w:rPr>
      <w:rFonts w:cstheme="minorBidi"/>
      <w:b/>
      <w:bCs/>
      <w:lang w:val="en-GB" w:eastAsia="en-US"/>
    </w:rPr>
  </w:style>
  <w:style w:type="paragraph" w:customStyle="1" w:styleId="JuniorstavFigure">
    <w:name w:val="Juniorstav_Figure"/>
    <w:basedOn w:val="Normln"/>
    <w:uiPriority w:val="1"/>
    <w:qFormat/>
    <w:rsid w:val="00854E04"/>
    <w:pPr>
      <w:spacing w:before="240" w:after="240" w:line="264" w:lineRule="auto"/>
      <w:contextualSpacing/>
      <w:jc w:val="center"/>
    </w:pPr>
    <w:rPr>
      <w:rFonts w:cstheme="minorBidi"/>
      <w:sz w:val="20"/>
      <w:szCs w:val="20"/>
      <w:lang w:val="en-GB" w:eastAsia="en-US"/>
    </w:rPr>
  </w:style>
  <w:style w:type="paragraph" w:customStyle="1" w:styleId="JuniorstavFigureDesc">
    <w:name w:val="Juniorstav_FigureDesc"/>
    <w:basedOn w:val="JuniorstavFigure"/>
    <w:next w:val="Normln"/>
    <w:uiPriority w:val="1"/>
    <w:qFormat/>
    <w:rsid w:val="00854E04"/>
    <w:pPr>
      <w:numPr>
        <w:numId w:val="6"/>
      </w:numPr>
    </w:pPr>
  </w:style>
  <w:style w:type="table" w:styleId="Mkatabulky">
    <w:name w:val="Table Grid"/>
    <w:basedOn w:val="Normlntabulka"/>
    <w:uiPriority w:val="39"/>
    <w:locked/>
    <w:rsid w:val="0055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niorstavTitle">
    <w:name w:val="Juniorstav_Title"/>
    <w:basedOn w:val="Normln"/>
    <w:uiPriority w:val="1"/>
    <w:qFormat/>
    <w:rsid w:val="00854E04"/>
    <w:pPr>
      <w:spacing w:after="280" w:line="264" w:lineRule="auto"/>
      <w:contextualSpacing/>
      <w:jc w:val="center"/>
    </w:pPr>
    <w:rPr>
      <w:rFonts w:cs="Times"/>
      <w:b/>
      <w:bCs/>
      <w:caps/>
      <w:color w:val="000000" w:themeColor="text1"/>
      <w:sz w:val="36"/>
      <w:szCs w:val="36"/>
      <w:lang w:val="en-GB" w:eastAsia="en-US"/>
    </w:rPr>
  </w:style>
  <w:style w:type="paragraph" w:styleId="Zhlav">
    <w:name w:val="header"/>
    <w:basedOn w:val="Normln"/>
    <w:link w:val="ZhlavChar"/>
    <w:uiPriority w:val="99"/>
    <w:unhideWhenUsed/>
    <w:rsid w:val="0BBD2E6D"/>
    <w:pPr>
      <w:tabs>
        <w:tab w:val="center" w:pos="4536"/>
        <w:tab w:val="right" w:pos="9072"/>
      </w:tabs>
    </w:pPr>
    <w:rPr>
      <w:rFonts w:cstheme="minorBidi"/>
      <w:sz w:val="20"/>
      <w:szCs w:val="20"/>
      <w:u w:val="single"/>
      <w:lang w:val="en-GB" w:eastAsia="en-US"/>
    </w:rPr>
  </w:style>
  <w:style w:type="character" w:customStyle="1" w:styleId="ZhlavChar">
    <w:name w:val="Záhlaví Char"/>
    <w:basedOn w:val="Standardnpsmoodstavce"/>
    <w:link w:val="Zhlav"/>
    <w:uiPriority w:val="99"/>
    <w:rsid w:val="0BBD2E6D"/>
    <w:rPr>
      <w:rFonts w:ascii="Times New Roman" w:eastAsiaTheme="minorEastAsia" w:hAnsi="Times New Roman" w:cstheme="minorBidi"/>
      <w:noProof w:val="0"/>
      <w:sz w:val="20"/>
      <w:szCs w:val="20"/>
      <w:u w:val="single"/>
    </w:rPr>
  </w:style>
  <w:style w:type="character" w:styleId="Hypertextovodkaz">
    <w:name w:val="Hyperlink"/>
    <w:basedOn w:val="Standardnpsmoodstavce"/>
    <w:uiPriority w:val="99"/>
    <w:unhideWhenUsed/>
    <w:locked/>
    <w:rsid w:val="00DF45CD"/>
    <w:rPr>
      <w:color w:val="0563C1" w:themeColor="hyperlink"/>
      <w:u w:val="single"/>
    </w:rPr>
  </w:style>
  <w:style w:type="character" w:customStyle="1" w:styleId="Nevyeenzmnka1">
    <w:name w:val="Nevyřešená zmínka1"/>
    <w:basedOn w:val="Standardnpsmoodstavce"/>
    <w:uiPriority w:val="99"/>
    <w:locked/>
    <w:rsid w:val="00DF45CD"/>
    <w:rPr>
      <w:color w:val="605E5C"/>
      <w:shd w:val="clear" w:color="auto" w:fill="E1DFDD"/>
    </w:rPr>
  </w:style>
  <w:style w:type="paragraph" w:customStyle="1" w:styleId="JuniorstavAuthors">
    <w:name w:val="Juniorstav_Authors"/>
    <w:basedOn w:val="Normln"/>
    <w:uiPriority w:val="1"/>
    <w:qFormat/>
    <w:rsid w:val="00854E04"/>
    <w:pPr>
      <w:spacing w:after="280" w:line="264" w:lineRule="auto"/>
      <w:contextualSpacing/>
      <w:jc w:val="center"/>
    </w:pPr>
    <w:rPr>
      <w:rFonts w:cstheme="minorBidi"/>
      <w:sz w:val="20"/>
      <w:szCs w:val="20"/>
      <w:lang w:val="en-GB" w:eastAsia="en-US"/>
    </w:rPr>
  </w:style>
  <w:style w:type="paragraph" w:customStyle="1" w:styleId="JuniorstavAddress">
    <w:name w:val="Juniorstav_Address"/>
    <w:basedOn w:val="Normln"/>
    <w:uiPriority w:val="1"/>
    <w:qFormat/>
    <w:rsid w:val="00A875A6"/>
    <w:pPr>
      <w:spacing w:after="480" w:line="264" w:lineRule="auto"/>
      <w:contextualSpacing/>
      <w:outlineLvl w:val="0"/>
    </w:pPr>
    <w:rPr>
      <w:rFonts w:cstheme="minorBidi"/>
      <w:sz w:val="16"/>
      <w:szCs w:val="16"/>
      <w:lang w:val="en-GB" w:eastAsia="en-US"/>
    </w:rPr>
  </w:style>
  <w:style w:type="paragraph" w:customStyle="1" w:styleId="JuniorstavTablebody">
    <w:name w:val="Juniorstav_Table_body"/>
    <w:basedOn w:val="Normln"/>
    <w:uiPriority w:val="1"/>
    <w:qFormat/>
    <w:rsid w:val="00854E04"/>
    <w:pPr>
      <w:spacing w:line="264" w:lineRule="auto"/>
      <w:contextualSpacing/>
      <w:jc w:val="center"/>
    </w:pPr>
    <w:rPr>
      <w:rFonts w:ascii="Times" w:hAnsi="Times" w:cstheme="minorBidi"/>
      <w:sz w:val="20"/>
      <w:szCs w:val="20"/>
      <w:lang w:val="en-GB" w:eastAsia="en-US"/>
    </w:rPr>
  </w:style>
  <w:style w:type="paragraph" w:customStyle="1" w:styleId="JuniorstavTableDesc">
    <w:name w:val="Juniorstav_TableDesc"/>
    <w:basedOn w:val="Normln"/>
    <w:next w:val="JuniorstavTablebody"/>
    <w:uiPriority w:val="1"/>
    <w:qFormat/>
    <w:rsid w:val="0BBD2E6D"/>
    <w:pPr>
      <w:spacing w:after="120" w:line="264" w:lineRule="auto"/>
      <w:ind w:firstLine="221"/>
      <w:contextualSpacing/>
      <w:jc w:val="both"/>
      <w:outlineLvl w:val="0"/>
    </w:pPr>
    <w:rPr>
      <w:rFonts w:cstheme="minorBidi"/>
      <w:sz w:val="20"/>
      <w:szCs w:val="20"/>
      <w:lang w:val="en-GB" w:eastAsia="en-US"/>
    </w:rPr>
  </w:style>
  <w:style w:type="paragraph" w:customStyle="1" w:styleId="JuniorstavABSKEY">
    <w:name w:val="Juniorstav_ABS_KEY"/>
    <w:basedOn w:val="Normln"/>
    <w:next w:val="Normln"/>
    <w:uiPriority w:val="98"/>
    <w:qFormat/>
    <w:rsid w:val="00A875A6"/>
    <w:pPr>
      <w:spacing w:before="240" w:line="264" w:lineRule="auto"/>
      <w:ind w:firstLine="221"/>
      <w:contextualSpacing/>
    </w:pPr>
    <w:rPr>
      <w:rFonts w:cstheme="minorBidi"/>
      <w:b/>
      <w:bCs/>
      <w:sz w:val="20"/>
      <w:szCs w:val="20"/>
      <w:lang w:val="en-GB" w:eastAsia="en-US"/>
    </w:rPr>
  </w:style>
  <w:style w:type="paragraph" w:customStyle="1" w:styleId="JuniorstavBodytext">
    <w:name w:val="Juniorstav_Bodytext"/>
    <w:next w:val="Normln"/>
    <w:qFormat/>
    <w:rsid w:val="00A875A6"/>
    <w:pPr>
      <w:spacing w:before="120" w:after="120"/>
      <w:jc w:val="both"/>
    </w:pPr>
    <w:rPr>
      <w:rFonts w:ascii="Times" w:eastAsia="Times New Roman" w:hAnsi="Times" w:cs="Times New Roman"/>
      <w:iCs/>
      <w:color w:val="000000"/>
      <w:sz w:val="20"/>
      <w:szCs w:val="22"/>
    </w:rPr>
  </w:style>
  <w:style w:type="character" w:styleId="Siln">
    <w:name w:val="Strong"/>
    <w:basedOn w:val="Standardnpsmoodstavce"/>
    <w:uiPriority w:val="22"/>
    <w:qFormat/>
    <w:locked/>
    <w:rsid w:val="004B7E9B"/>
    <w:rPr>
      <w:b/>
      <w:bCs/>
    </w:rPr>
  </w:style>
  <w:style w:type="paragraph" w:customStyle="1" w:styleId="Referencenonumber">
    <w:name w:val="Reference (no number)"/>
    <w:basedOn w:val="JuniorstavReference"/>
    <w:locked/>
    <w:rsid w:val="00CE246C"/>
    <w:pPr>
      <w:numPr>
        <w:numId w:val="0"/>
      </w:numPr>
      <w:ind w:left="851" w:hanging="284"/>
    </w:pPr>
  </w:style>
  <w:style w:type="paragraph" w:customStyle="1" w:styleId="JuniorstavReference">
    <w:name w:val="Juniorstav_Reference"/>
    <w:rsid w:val="00AC6656"/>
    <w:pPr>
      <w:widowControl w:val="0"/>
      <w:numPr>
        <w:numId w:val="12"/>
      </w:numPr>
      <w:tabs>
        <w:tab w:val="left" w:pos="567"/>
      </w:tabs>
      <w:jc w:val="both"/>
    </w:pPr>
    <w:rPr>
      <w:rFonts w:ascii="Times New Roman" w:eastAsia="Times New Roman" w:hAnsi="Times New Roman" w:cs="Times New Roman"/>
      <w:iCs/>
      <w:noProof/>
      <w:color w:val="000000"/>
      <w:sz w:val="20"/>
      <w:szCs w:val="22"/>
    </w:rPr>
  </w:style>
  <w:style w:type="character" w:styleId="Odkazintenzivn">
    <w:name w:val="Intense Reference"/>
    <w:basedOn w:val="Standardnpsmoodstavce"/>
    <w:uiPriority w:val="32"/>
    <w:locked/>
    <w:rsid w:val="003C7520"/>
    <w:rPr>
      <w:b/>
      <w:bCs/>
      <w:smallCaps/>
      <w:color w:val="4472C4" w:themeColor="accent1"/>
      <w:spacing w:val="5"/>
    </w:rPr>
  </w:style>
  <w:style w:type="paragraph" w:customStyle="1" w:styleId="Juniorstavbullet">
    <w:name w:val="Juniorstav_bullet"/>
    <w:next w:val="Normln"/>
    <w:rsid w:val="00854E04"/>
    <w:pPr>
      <w:numPr>
        <w:numId w:val="14"/>
      </w:numPr>
      <w:spacing w:before="120" w:after="120"/>
      <w:ind w:left="1003" w:hanging="357"/>
      <w:contextualSpacing/>
      <w:jc w:val="both"/>
    </w:pPr>
    <w:rPr>
      <w:rFonts w:ascii="Times" w:eastAsia="Times New Roman" w:hAnsi="Times" w:cs="Times New Roman"/>
      <w:iCs/>
      <w:color w:val="000000"/>
      <w:sz w:val="20"/>
      <w:szCs w:val="22"/>
    </w:rPr>
  </w:style>
  <w:style w:type="character" w:styleId="Sledovanodkaz">
    <w:name w:val="FollowedHyperlink"/>
    <w:basedOn w:val="Standardnpsmoodstavce"/>
    <w:uiPriority w:val="99"/>
    <w:semiHidden/>
    <w:unhideWhenUsed/>
    <w:locked/>
    <w:rsid w:val="00166C94"/>
    <w:rPr>
      <w:color w:val="954F72" w:themeColor="followedHyperlink"/>
      <w:u w:val="single"/>
    </w:rPr>
  </w:style>
  <w:style w:type="character" w:styleId="Zdraznn">
    <w:name w:val="Emphasis"/>
    <w:basedOn w:val="Standardnpsmoodstavce"/>
    <w:uiPriority w:val="20"/>
    <w:qFormat/>
    <w:locked/>
    <w:rsid w:val="00C07BEE"/>
    <w:rPr>
      <w:i/>
      <w:iCs/>
    </w:rPr>
  </w:style>
  <w:style w:type="paragraph" w:styleId="Textbubliny">
    <w:name w:val="Balloon Text"/>
    <w:basedOn w:val="Normln"/>
    <w:link w:val="TextbublinyChar"/>
    <w:uiPriority w:val="99"/>
    <w:semiHidden/>
    <w:unhideWhenUsed/>
    <w:rsid w:val="0BBD2E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BBD2E6D"/>
    <w:rPr>
      <w:rFonts w:ascii="Segoe UI" w:eastAsiaTheme="minorEastAsia" w:hAnsi="Segoe UI" w:cs="Segoe UI"/>
      <w:noProof w:val="0"/>
      <w:sz w:val="18"/>
      <w:szCs w:val="18"/>
      <w:lang w:val="en-TT" w:eastAsia="cs-CZ"/>
    </w:rPr>
  </w:style>
  <w:style w:type="paragraph" w:customStyle="1" w:styleId="JuniorstavTablecaption">
    <w:name w:val="Juniorstav_Table_caption"/>
    <w:basedOn w:val="JuniorstavTablebody"/>
    <w:uiPriority w:val="1"/>
    <w:rsid w:val="00854E04"/>
    <w:rPr>
      <w:b/>
      <w:bCs/>
    </w:rPr>
  </w:style>
  <w:style w:type="paragraph" w:styleId="Zpat">
    <w:name w:val="footer"/>
    <w:basedOn w:val="Normln"/>
    <w:link w:val="ZpatChar"/>
    <w:uiPriority w:val="99"/>
    <w:unhideWhenUsed/>
    <w:rsid w:val="0BBD2E6D"/>
    <w:pPr>
      <w:tabs>
        <w:tab w:val="center" w:pos="4536"/>
        <w:tab w:val="right" w:pos="9072"/>
      </w:tabs>
    </w:pPr>
  </w:style>
  <w:style w:type="character" w:customStyle="1" w:styleId="ZpatChar">
    <w:name w:val="Zápatí Char"/>
    <w:basedOn w:val="Standardnpsmoodstavce"/>
    <w:link w:val="Zpat"/>
    <w:uiPriority w:val="99"/>
    <w:rsid w:val="0BBD2E6D"/>
    <w:rPr>
      <w:rFonts w:ascii="Times New Roman" w:eastAsiaTheme="minorEastAsia" w:hAnsi="Times New Roman" w:cs="Times New Roman"/>
      <w:noProof w:val="0"/>
      <w:lang w:val="en-TT" w:eastAsia="cs-CZ"/>
    </w:rPr>
  </w:style>
  <w:style w:type="paragraph" w:customStyle="1" w:styleId="JuniorstavCursive">
    <w:name w:val="Juniorstav_Cursive"/>
    <w:basedOn w:val="JuniorstavBodytext"/>
    <w:locked/>
    <w:rsid w:val="00854E04"/>
    <w:rPr>
      <w:i/>
    </w:rPr>
  </w:style>
  <w:style w:type="paragraph" w:customStyle="1" w:styleId="Juniorstavequation">
    <w:name w:val="Juniorstav_equation"/>
    <w:basedOn w:val="JuniorstavBodytext"/>
    <w:next w:val="JuniorstavBodytext"/>
    <w:rsid w:val="00854E04"/>
    <w:pPr>
      <w:jc w:val="center"/>
    </w:pPr>
  </w:style>
  <w:style w:type="character" w:customStyle="1" w:styleId="Juniorstavitalics">
    <w:name w:val="Juniorstav_italics"/>
    <w:basedOn w:val="Standardnpsmoodstavce"/>
    <w:uiPriority w:val="1"/>
    <w:rsid w:val="00854E04"/>
    <w:rPr>
      <w:rFonts w:ascii="Times" w:hAnsi="Times"/>
      <w:i/>
      <w:noProof/>
      <w:sz w:val="20"/>
      <w:lang w:val="en-GB"/>
    </w:rPr>
  </w:style>
  <w:style w:type="character" w:customStyle="1" w:styleId="Juniorstavbold">
    <w:name w:val="Juniorstav_bold"/>
    <w:basedOn w:val="Standardnpsmoodstavce"/>
    <w:uiPriority w:val="1"/>
    <w:rsid w:val="00854E04"/>
    <w:rPr>
      <w:rFonts w:ascii="Times" w:hAnsi="Times"/>
      <w:b/>
      <w:noProof/>
      <w:lang w:val="en-GB"/>
    </w:rPr>
  </w:style>
  <w:style w:type="table" w:customStyle="1" w:styleId="Juniorstavtabulka">
    <w:name w:val="Juniorstav_tabulka"/>
    <w:basedOn w:val="Normlntabulka"/>
    <w:uiPriority w:val="99"/>
    <w:rsid w:val="00335A9A"/>
    <w:pPr>
      <w:keepLines/>
      <w:suppressAutoHyphens/>
      <w:jc w:val="center"/>
    </w:pPr>
    <w:rPr>
      <w:sz w:val="20"/>
    </w:rPr>
    <w:tblPr>
      <w:jc w:val="center"/>
      <w:tblBorders>
        <w:bottom w:val="single" w:sz="4" w:space="0" w:color="auto"/>
      </w:tblBorders>
    </w:tblPr>
    <w:trPr>
      <w:cantSplit/>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JuniorstavUPindex">
    <w:name w:val="Juniorstav_UP index"/>
    <w:uiPriority w:val="1"/>
    <w:rsid w:val="00854E04"/>
    <w:rPr>
      <w:vertAlign w:val="superscript"/>
      <w:lang w:val="en-GB"/>
    </w:rPr>
  </w:style>
  <w:style w:type="character" w:customStyle="1" w:styleId="JuniorstavDOWNindex">
    <w:name w:val="Juniorstav_DOWN index"/>
    <w:basedOn w:val="Standardnpsmoodstavce"/>
    <w:uiPriority w:val="1"/>
    <w:rsid w:val="00854E04"/>
    <w:rPr>
      <w:vertAlign w:val="subscript"/>
      <w:lang w:val="en-GB"/>
    </w:rPr>
  </w:style>
  <w:style w:type="table" w:customStyle="1" w:styleId="Tabulkaprorovnice">
    <w:name w:val="Tabulka pro rovnice"/>
    <w:basedOn w:val="Normlntabulka"/>
    <w:uiPriority w:val="99"/>
    <w:rsid w:val="00315BBA"/>
    <w:tblPr/>
  </w:style>
  <w:style w:type="paragraph" w:styleId="Nzev">
    <w:name w:val="Title"/>
    <w:basedOn w:val="Normln"/>
    <w:next w:val="Normln"/>
    <w:link w:val="NzevChar"/>
    <w:uiPriority w:val="10"/>
    <w:qFormat/>
    <w:rsid w:val="0BBD2E6D"/>
    <w:pPr>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0BBD2E6D"/>
    <w:rPr>
      <w:rFonts w:eastAsiaTheme="minorEastAsia"/>
      <w:color w:val="5A5A5A"/>
    </w:rPr>
  </w:style>
  <w:style w:type="paragraph" w:styleId="Citt">
    <w:name w:val="Quote"/>
    <w:basedOn w:val="Normln"/>
    <w:next w:val="Normln"/>
    <w:link w:val="CittChar"/>
    <w:uiPriority w:val="29"/>
    <w:qFormat/>
    <w:rsid w:val="0BBD2E6D"/>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0BBD2E6D"/>
    <w:pPr>
      <w:spacing w:before="360" w:after="360"/>
      <w:ind w:left="864" w:right="864"/>
      <w:jc w:val="center"/>
    </w:pPr>
    <w:rPr>
      <w:i/>
      <w:iCs/>
      <w:color w:val="4472C4" w:themeColor="accent1"/>
    </w:rPr>
  </w:style>
  <w:style w:type="paragraph" w:styleId="Odstavecseseznamem">
    <w:name w:val="List Paragraph"/>
    <w:basedOn w:val="Normln"/>
    <w:uiPriority w:val="34"/>
    <w:qFormat/>
    <w:rsid w:val="0BBD2E6D"/>
    <w:pPr>
      <w:ind w:left="720"/>
      <w:contextualSpacing/>
    </w:pPr>
  </w:style>
  <w:style w:type="character" w:customStyle="1" w:styleId="Nadpis2Char">
    <w:name w:val="Nadpis 2 Char"/>
    <w:basedOn w:val="Standardnpsmoodstavce"/>
    <w:link w:val="Nadpis2"/>
    <w:uiPriority w:val="9"/>
    <w:rsid w:val="0BBD2E6D"/>
    <w:rPr>
      <w:rFonts w:asciiTheme="majorHAnsi" w:eastAsiaTheme="majorEastAsia" w:hAnsiTheme="majorHAnsi" w:cstheme="majorBidi"/>
      <w:noProof w:val="0"/>
      <w:color w:val="2F5496" w:themeColor="accent1" w:themeShade="BF"/>
      <w:sz w:val="26"/>
      <w:szCs w:val="26"/>
      <w:lang w:val="en-TT"/>
    </w:rPr>
  </w:style>
  <w:style w:type="character" w:customStyle="1" w:styleId="NzevChar">
    <w:name w:val="Název Char"/>
    <w:basedOn w:val="Standardnpsmoodstavce"/>
    <w:link w:val="Nzev"/>
    <w:uiPriority w:val="10"/>
    <w:rsid w:val="0BBD2E6D"/>
    <w:rPr>
      <w:rFonts w:asciiTheme="majorHAnsi" w:eastAsiaTheme="majorEastAsia" w:hAnsiTheme="majorHAnsi" w:cstheme="majorBidi"/>
      <w:noProof w:val="0"/>
      <w:sz w:val="56"/>
      <w:szCs w:val="56"/>
      <w:lang w:val="en-TT"/>
    </w:rPr>
  </w:style>
  <w:style w:type="character" w:customStyle="1" w:styleId="PodnadpisChar">
    <w:name w:val="Podnadpis Char"/>
    <w:basedOn w:val="Standardnpsmoodstavce"/>
    <w:link w:val="Podnadpis"/>
    <w:uiPriority w:val="11"/>
    <w:rsid w:val="0BBD2E6D"/>
    <w:rPr>
      <w:rFonts w:asciiTheme="minorHAnsi" w:eastAsiaTheme="minorEastAsia" w:hAnsiTheme="minorHAnsi" w:cstheme="minorBidi"/>
      <w:noProof w:val="0"/>
      <w:color w:val="5A5A5A"/>
      <w:lang w:val="en-TT"/>
    </w:rPr>
  </w:style>
  <w:style w:type="character" w:customStyle="1" w:styleId="CittChar">
    <w:name w:val="Citát Char"/>
    <w:basedOn w:val="Standardnpsmoodstavce"/>
    <w:link w:val="Citt"/>
    <w:uiPriority w:val="29"/>
    <w:rsid w:val="0BBD2E6D"/>
    <w:rPr>
      <w:i/>
      <w:iCs/>
      <w:noProof w:val="0"/>
      <w:color w:val="404040" w:themeColor="text1" w:themeTint="BF"/>
      <w:lang w:val="en-TT"/>
    </w:rPr>
  </w:style>
  <w:style w:type="character" w:customStyle="1" w:styleId="VrazncittChar">
    <w:name w:val="Výrazný citát Char"/>
    <w:basedOn w:val="Standardnpsmoodstavce"/>
    <w:link w:val="Vrazncitt"/>
    <w:uiPriority w:val="30"/>
    <w:rsid w:val="0BBD2E6D"/>
    <w:rPr>
      <w:i/>
      <w:iCs/>
      <w:noProof w:val="0"/>
      <w:color w:val="4472C4" w:themeColor="accent1"/>
      <w:lang w:val="en-TT"/>
    </w:rPr>
  </w:style>
  <w:style w:type="paragraph" w:styleId="Obsah1">
    <w:name w:val="toc 1"/>
    <w:basedOn w:val="Normln"/>
    <w:next w:val="Normln"/>
    <w:uiPriority w:val="39"/>
    <w:unhideWhenUsed/>
    <w:rsid w:val="0BBD2E6D"/>
    <w:pPr>
      <w:spacing w:after="100"/>
    </w:pPr>
  </w:style>
  <w:style w:type="paragraph" w:styleId="Obsah2">
    <w:name w:val="toc 2"/>
    <w:basedOn w:val="Normln"/>
    <w:next w:val="Normln"/>
    <w:uiPriority w:val="39"/>
    <w:unhideWhenUsed/>
    <w:rsid w:val="0BBD2E6D"/>
    <w:pPr>
      <w:spacing w:after="100"/>
      <w:ind w:left="220"/>
    </w:pPr>
  </w:style>
  <w:style w:type="paragraph" w:styleId="Obsah3">
    <w:name w:val="toc 3"/>
    <w:basedOn w:val="Normln"/>
    <w:next w:val="Normln"/>
    <w:uiPriority w:val="39"/>
    <w:unhideWhenUsed/>
    <w:rsid w:val="0BBD2E6D"/>
    <w:pPr>
      <w:spacing w:after="100"/>
      <w:ind w:left="440"/>
    </w:pPr>
  </w:style>
  <w:style w:type="paragraph" w:styleId="Obsah4">
    <w:name w:val="toc 4"/>
    <w:basedOn w:val="Normln"/>
    <w:next w:val="Normln"/>
    <w:uiPriority w:val="39"/>
    <w:unhideWhenUsed/>
    <w:rsid w:val="0BBD2E6D"/>
    <w:pPr>
      <w:spacing w:after="100"/>
      <w:ind w:left="660"/>
    </w:pPr>
  </w:style>
  <w:style w:type="paragraph" w:styleId="Obsah5">
    <w:name w:val="toc 5"/>
    <w:basedOn w:val="Normln"/>
    <w:next w:val="Normln"/>
    <w:uiPriority w:val="39"/>
    <w:unhideWhenUsed/>
    <w:rsid w:val="0BBD2E6D"/>
    <w:pPr>
      <w:spacing w:after="100"/>
      <w:ind w:left="880"/>
    </w:pPr>
  </w:style>
  <w:style w:type="paragraph" w:styleId="Obsah6">
    <w:name w:val="toc 6"/>
    <w:basedOn w:val="Normln"/>
    <w:next w:val="Normln"/>
    <w:uiPriority w:val="39"/>
    <w:unhideWhenUsed/>
    <w:rsid w:val="0BBD2E6D"/>
    <w:pPr>
      <w:spacing w:after="100"/>
      <w:ind w:left="1100"/>
    </w:pPr>
  </w:style>
  <w:style w:type="paragraph" w:styleId="Obsah7">
    <w:name w:val="toc 7"/>
    <w:basedOn w:val="Normln"/>
    <w:next w:val="Normln"/>
    <w:uiPriority w:val="39"/>
    <w:unhideWhenUsed/>
    <w:rsid w:val="0BBD2E6D"/>
    <w:pPr>
      <w:spacing w:after="100"/>
      <w:ind w:left="1320"/>
    </w:pPr>
  </w:style>
  <w:style w:type="paragraph" w:styleId="Obsah8">
    <w:name w:val="toc 8"/>
    <w:basedOn w:val="Normln"/>
    <w:next w:val="Normln"/>
    <w:uiPriority w:val="39"/>
    <w:unhideWhenUsed/>
    <w:rsid w:val="0BBD2E6D"/>
    <w:pPr>
      <w:spacing w:after="100"/>
      <w:ind w:left="1540"/>
    </w:pPr>
  </w:style>
  <w:style w:type="paragraph" w:styleId="Obsah9">
    <w:name w:val="toc 9"/>
    <w:basedOn w:val="Normln"/>
    <w:next w:val="Normln"/>
    <w:uiPriority w:val="39"/>
    <w:unhideWhenUsed/>
    <w:rsid w:val="0BBD2E6D"/>
    <w:pPr>
      <w:spacing w:after="100"/>
      <w:ind w:left="1760"/>
    </w:pPr>
  </w:style>
  <w:style w:type="paragraph" w:styleId="Textvysvtlivek">
    <w:name w:val="endnote text"/>
    <w:basedOn w:val="Normln"/>
    <w:link w:val="TextvysvtlivekChar"/>
    <w:uiPriority w:val="99"/>
    <w:semiHidden/>
    <w:unhideWhenUsed/>
    <w:rsid w:val="0BBD2E6D"/>
    <w:rPr>
      <w:sz w:val="20"/>
      <w:szCs w:val="20"/>
    </w:rPr>
  </w:style>
  <w:style w:type="character" w:customStyle="1" w:styleId="TextvysvtlivekChar">
    <w:name w:val="Text vysvětlivek Char"/>
    <w:basedOn w:val="Standardnpsmoodstavce"/>
    <w:link w:val="Textvysvtlivek"/>
    <w:uiPriority w:val="99"/>
    <w:semiHidden/>
    <w:rsid w:val="0BBD2E6D"/>
    <w:rPr>
      <w:noProof w:val="0"/>
      <w:sz w:val="20"/>
      <w:szCs w:val="20"/>
      <w:lang w:val="en-TT"/>
    </w:rPr>
  </w:style>
  <w:style w:type="paragraph" w:styleId="Textpoznpodarou">
    <w:name w:val="footnote text"/>
    <w:basedOn w:val="Normln"/>
    <w:link w:val="TextpoznpodarouChar"/>
    <w:uiPriority w:val="99"/>
    <w:semiHidden/>
    <w:unhideWhenUsed/>
    <w:rsid w:val="0BBD2E6D"/>
    <w:rPr>
      <w:sz w:val="20"/>
      <w:szCs w:val="20"/>
    </w:rPr>
  </w:style>
  <w:style w:type="character" w:customStyle="1" w:styleId="TextpoznpodarouChar">
    <w:name w:val="Text pozn. pod čarou Char"/>
    <w:basedOn w:val="Standardnpsmoodstavce"/>
    <w:link w:val="Textpoznpodarou"/>
    <w:uiPriority w:val="99"/>
    <w:semiHidden/>
    <w:rsid w:val="0BBD2E6D"/>
    <w:rPr>
      <w:noProof w:val="0"/>
      <w:sz w:val="20"/>
      <w:szCs w:val="20"/>
      <w:lang w:val="en-TT"/>
    </w:rPr>
  </w:style>
  <w:style w:type="character" w:styleId="slodku">
    <w:name w:val="line number"/>
    <w:basedOn w:val="Standardnpsmoodstavce"/>
    <w:uiPriority w:val="99"/>
    <w:semiHidden/>
    <w:unhideWhenUsed/>
    <w:locked/>
    <w:rsid w:val="00011A2F"/>
    <w:rPr>
      <w:rFonts w:ascii="Times" w:hAnsi="Times"/>
      <w:color w:val="AEAAAA" w:themeColor="background2" w:themeShade="BF"/>
      <w:sz w:val="20"/>
    </w:rPr>
  </w:style>
  <w:style w:type="paragraph" w:styleId="Revize">
    <w:name w:val="Revision"/>
    <w:hidden/>
    <w:uiPriority w:val="99"/>
    <w:semiHidden/>
    <w:rsid w:val="00ED249C"/>
    <w:rPr>
      <w:rFonts w:ascii="Times New Roman" w:hAnsi="Times New Roman" w:cs="Times New Roman"/>
      <w:lang w:val="en-TT" w:eastAsia="cs-CZ"/>
    </w:rPr>
  </w:style>
  <w:style w:type="character" w:styleId="Odkaznakoment">
    <w:name w:val="annotation reference"/>
    <w:basedOn w:val="Standardnpsmoodstavce"/>
    <w:uiPriority w:val="99"/>
    <w:semiHidden/>
    <w:unhideWhenUsed/>
    <w:locked/>
    <w:rsid w:val="00ED249C"/>
    <w:rPr>
      <w:sz w:val="16"/>
      <w:szCs w:val="16"/>
    </w:rPr>
  </w:style>
  <w:style w:type="paragraph" w:styleId="Textkomente">
    <w:name w:val="annotation text"/>
    <w:basedOn w:val="Normln"/>
    <w:link w:val="TextkomenteChar"/>
    <w:uiPriority w:val="99"/>
    <w:unhideWhenUsed/>
    <w:locked/>
    <w:rsid w:val="00ED249C"/>
    <w:rPr>
      <w:sz w:val="20"/>
      <w:szCs w:val="20"/>
    </w:rPr>
  </w:style>
  <w:style w:type="character" w:customStyle="1" w:styleId="TextkomenteChar">
    <w:name w:val="Text komentáře Char"/>
    <w:basedOn w:val="Standardnpsmoodstavce"/>
    <w:link w:val="Textkomente"/>
    <w:uiPriority w:val="99"/>
    <w:rsid w:val="00ED249C"/>
    <w:rPr>
      <w:rFonts w:ascii="Times New Roman" w:hAnsi="Times New Roman" w:cs="Times New Roman"/>
      <w:sz w:val="20"/>
      <w:szCs w:val="20"/>
      <w:lang w:val="en-TT" w:eastAsia="cs-CZ"/>
    </w:rPr>
  </w:style>
  <w:style w:type="paragraph" w:styleId="Pedmtkomente">
    <w:name w:val="annotation subject"/>
    <w:basedOn w:val="Textkomente"/>
    <w:next w:val="Textkomente"/>
    <w:link w:val="PedmtkomenteChar"/>
    <w:uiPriority w:val="99"/>
    <w:semiHidden/>
    <w:unhideWhenUsed/>
    <w:locked/>
    <w:rsid w:val="00ED249C"/>
    <w:rPr>
      <w:b/>
      <w:bCs/>
    </w:rPr>
  </w:style>
  <w:style w:type="character" w:customStyle="1" w:styleId="PedmtkomenteChar">
    <w:name w:val="Předmět komentáře Char"/>
    <w:basedOn w:val="TextkomenteChar"/>
    <w:link w:val="Pedmtkomente"/>
    <w:uiPriority w:val="99"/>
    <w:semiHidden/>
    <w:rsid w:val="00ED249C"/>
    <w:rPr>
      <w:rFonts w:ascii="Times New Roman" w:hAnsi="Times New Roman" w:cs="Times New Roman"/>
      <w:b/>
      <w:bCs/>
      <w:sz w:val="20"/>
      <w:szCs w:val="20"/>
      <w:lang w:val="en-TT" w:eastAsia="cs-CZ"/>
    </w:rPr>
  </w:style>
  <w:style w:type="paragraph" w:customStyle="1" w:styleId="JuniorstavCaption">
    <w:name w:val="Juniorstav_Caption"/>
    <w:basedOn w:val="Normln"/>
    <w:next w:val="Normln"/>
    <w:rsid w:val="00A875A6"/>
    <w:pPr>
      <w:spacing w:before="120" w:after="120"/>
      <w:jc w:val="center"/>
    </w:pPr>
    <w:rPr>
      <w:sz w:val="20"/>
      <w:lang w:val="en-GB"/>
    </w:rPr>
  </w:style>
  <w:style w:type="character" w:styleId="Nevyeenzmnka">
    <w:name w:val="Unresolved Mention"/>
    <w:basedOn w:val="Standardnpsmoodstavce"/>
    <w:uiPriority w:val="99"/>
    <w:semiHidden/>
    <w:unhideWhenUsed/>
    <w:rsid w:val="00107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8517">
      <w:bodyDiv w:val="1"/>
      <w:marLeft w:val="0"/>
      <w:marRight w:val="0"/>
      <w:marTop w:val="0"/>
      <w:marBottom w:val="0"/>
      <w:divBdr>
        <w:top w:val="none" w:sz="0" w:space="0" w:color="auto"/>
        <w:left w:val="none" w:sz="0" w:space="0" w:color="auto"/>
        <w:bottom w:val="none" w:sz="0" w:space="0" w:color="auto"/>
        <w:right w:val="none" w:sz="0" w:space="0" w:color="auto"/>
      </w:divBdr>
    </w:div>
    <w:div w:id="101414728">
      <w:bodyDiv w:val="1"/>
      <w:marLeft w:val="0"/>
      <w:marRight w:val="0"/>
      <w:marTop w:val="0"/>
      <w:marBottom w:val="0"/>
      <w:divBdr>
        <w:top w:val="none" w:sz="0" w:space="0" w:color="auto"/>
        <w:left w:val="none" w:sz="0" w:space="0" w:color="auto"/>
        <w:bottom w:val="none" w:sz="0" w:space="0" w:color="auto"/>
        <w:right w:val="none" w:sz="0" w:space="0" w:color="auto"/>
      </w:divBdr>
    </w:div>
    <w:div w:id="149248104">
      <w:bodyDiv w:val="1"/>
      <w:marLeft w:val="0"/>
      <w:marRight w:val="0"/>
      <w:marTop w:val="0"/>
      <w:marBottom w:val="0"/>
      <w:divBdr>
        <w:top w:val="none" w:sz="0" w:space="0" w:color="auto"/>
        <w:left w:val="none" w:sz="0" w:space="0" w:color="auto"/>
        <w:bottom w:val="none" w:sz="0" w:space="0" w:color="auto"/>
        <w:right w:val="none" w:sz="0" w:space="0" w:color="auto"/>
      </w:divBdr>
    </w:div>
    <w:div w:id="251742198">
      <w:bodyDiv w:val="1"/>
      <w:marLeft w:val="0"/>
      <w:marRight w:val="0"/>
      <w:marTop w:val="0"/>
      <w:marBottom w:val="0"/>
      <w:divBdr>
        <w:top w:val="none" w:sz="0" w:space="0" w:color="auto"/>
        <w:left w:val="none" w:sz="0" w:space="0" w:color="auto"/>
        <w:bottom w:val="none" w:sz="0" w:space="0" w:color="auto"/>
        <w:right w:val="none" w:sz="0" w:space="0" w:color="auto"/>
      </w:divBdr>
    </w:div>
    <w:div w:id="371271734">
      <w:bodyDiv w:val="1"/>
      <w:marLeft w:val="0"/>
      <w:marRight w:val="0"/>
      <w:marTop w:val="0"/>
      <w:marBottom w:val="0"/>
      <w:divBdr>
        <w:top w:val="none" w:sz="0" w:space="0" w:color="auto"/>
        <w:left w:val="none" w:sz="0" w:space="0" w:color="auto"/>
        <w:bottom w:val="none" w:sz="0" w:space="0" w:color="auto"/>
        <w:right w:val="none" w:sz="0" w:space="0" w:color="auto"/>
      </w:divBdr>
    </w:div>
    <w:div w:id="391781882">
      <w:bodyDiv w:val="1"/>
      <w:marLeft w:val="0"/>
      <w:marRight w:val="0"/>
      <w:marTop w:val="0"/>
      <w:marBottom w:val="0"/>
      <w:divBdr>
        <w:top w:val="none" w:sz="0" w:space="0" w:color="auto"/>
        <w:left w:val="none" w:sz="0" w:space="0" w:color="auto"/>
        <w:bottom w:val="none" w:sz="0" w:space="0" w:color="auto"/>
        <w:right w:val="none" w:sz="0" w:space="0" w:color="auto"/>
      </w:divBdr>
    </w:div>
    <w:div w:id="409276087">
      <w:bodyDiv w:val="1"/>
      <w:marLeft w:val="0"/>
      <w:marRight w:val="0"/>
      <w:marTop w:val="0"/>
      <w:marBottom w:val="0"/>
      <w:divBdr>
        <w:top w:val="none" w:sz="0" w:space="0" w:color="auto"/>
        <w:left w:val="none" w:sz="0" w:space="0" w:color="auto"/>
        <w:bottom w:val="none" w:sz="0" w:space="0" w:color="auto"/>
        <w:right w:val="none" w:sz="0" w:space="0" w:color="auto"/>
      </w:divBdr>
    </w:div>
    <w:div w:id="799689590">
      <w:bodyDiv w:val="1"/>
      <w:marLeft w:val="0"/>
      <w:marRight w:val="0"/>
      <w:marTop w:val="0"/>
      <w:marBottom w:val="0"/>
      <w:divBdr>
        <w:top w:val="none" w:sz="0" w:space="0" w:color="auto"/>
        <w:left w:val="none" w:sz="0" w:space="0" w:color="auto"/>
        <w:bottom w:val="none" w:sz="0" w:space="0" w:color="auto"/>
        <w:right w:val="none" w:sz="0" w:space="0" w:color="auto"/>
      </w:divBdr>
    </w:div>
    <w:div w:id="1008942070">
      <w:bodyDiv w:val="1"/>
      <w:marLeft w:val="0"/>
      <w:marRight w:val="0"/>
      <w:marTop w:val="0"/>
      <w:marBottom w:val="0"/>
      <w:divBdr>
        <w:top w:val="none" w:sz="0" w:space="0" w:color="auto"/>
        <w:left w:val="none" w:sz="0" w:space="0" w:color="auto"/>
        <w:bottom w:val="none" w:sz="0" w:space="0" w:color="auto"/>
        <w:right w:val="none" w:sz="0" w:space="0" w:color="auto"/>
      </w:divBdr>
    </w:div>
    <w:div w:id="1348365978">
      <w:bodyDiv w:val="1"/>
      <w:marLeft w:val="0"/>
      <w:marRight w:val="0"/>
      <w:marTop w:val="0"/>
      <w:marBottom w:val="0"/>
      <w:divBdr>
        <w:top w:val="none" w:sz="0" w:space="0" w:color="auto"/>
        <w:left w:val="none" w:sz="0" w:space="0" w:color="auto"/>
        <w:bottom w:val="none" w:sz="0" w:space="0" w:color="auto"/>
        <w:right w:val="none" w:sz="0" w:space="0" w:color="auto"/>
      </w:divBdr>
    </w:div>
    <w:div w:id="1369717898">
      <w:bodyDiv w:val="1"/>
      <w:marLeft w:val="0"/>
      <w:marRight w:val="0"/>
      <w:marTop w:val="0"/>
      <w:marBottom w:val="0"/>
      <w:divBdr>
        <w:top w:val="none" w:sz="0" w:space="0" w:color="auto"/>
        <w:left w:val="none" w:sz="0" w:space="0" w:color="auto"/>
        <w:bottom w:val="none" w:sz="0" w:space="0" w:color="auto"/>
        <w:right w:val="none" w:sz="0" w:space="0" w:color="auto"/>
      </w:divBdr>
    </w:div>
    <w:div w:id="1374690618">
      <w:bodyDiv w:val="1"/>
      <w:marLeft w:val="0"/>
      <w:marRight w:val="0"/>
      <w:marTop w:val="0"/>
      <w:marBottom w:val="0"/>
      <w:divBdr>
        <w:top w:val="none" w:sz="0" w:space="0" w:color="auto"/>
        <w:left w:val="none" w:sz="0" w:space="0" w:color="auto"/>
        <w:bottom w:val="none" w:sz="0" w:space="0" w:color="auto"/>
        <w:right w:val="none" w:sz="0" w:space="0" w:color="auto"/>
      </w:divBdr>
    </w:div>
    <w:div w:id="1404991313">
      <w:bodyDiv w:val="1"/>
      <w:marLeft w:val="0"/>
      <w:marRight w:val="0"/>
      <w:marTop w:val="0"/>
      <w:marBottom w:val="0"/>
      <w:divBdr>
        <w:top w:val="none" w:sz="0" w:space="0" w:color="auto"/>
        <w:left w:val="none" w:sz="0" w:space="0" w:color="auto"/>
        <w:bottom w:val="none" w:sz="0" w:space="0" w:color="auto"/>
        <w:right w:val="none" w:sz="0" w:space="0" w:color="auto"/>
      </w:divBdr>
    </w:div>
    <w:div w:id="1415664766">
      <w:bodyDiv w:val="1"/>
      <w:marLeft w:val="0"/>
      <w:marRight w:val="0"/>
      <w:marTop w:val="0"/>
      <w:marBottom w:val="0"/>
      <w:divBdr>
        <w:top w:val="none" w:sz="0" w:space="0" w:color="auto"/>
        <w:left w:val="none" w:sz="0" w:space="0" w:color="auto"/>
        <w:bottom w:val="none" w:sz="0" w:space="0" w:color="auto"/>
        <w:right w:val="none" w:sz="0" w:space="0" w:color="auto"/>
      </w:divBdr>
    </w:div>
    <w:div w:id="1436289561">
      <w:bodyDiv w:val="1"/>
      <w:marLeft w:val="0"/>
      <w:marRight w:val="0"/>
      <w:marTop w:val="0"/>
      <w:marBottom w:val="0"/>
      <w:divBdr>
        <w:top w:val="none" w:sz="0" w:space="0" w:color="auto"/>
        <w:left w:val="none" w:sz="0" w:space="0" w:color="auto"/>
        <w:bottom w:val="none" w:sz="0" w:space="0" w:color="auto"/>
        <w:right w:val="none" w:sz="0" w:space="0" w:color="auto"/>
      </w:divBdr>
    </w:div>
    <w:div w:id="1501197026">
      <w:bodyDiv w:val="1"/>
      <w:marLeft w:val="0"/>
      <w:marRight w:val="0"/>
      <w:marTop w:val="0"/>
      <w:marBottom w:val="0"/>
      <w:divBdr>
        <w:top w:val="none" w:sz="0" w:space="0" w:color="auto"/>
        <w:left w:val="none" w:sz="0" w:space="0" w:color="auto"/>
        <w:bottom w:val="none" w:sz="0" w:space="0" w:color="auto"/>
        <w:right w:val="none" w:sz="0" w:space="0" w:color="auto"/>
      </w:divBdr>
    </w:div>
    <w:div w:id="1978029645">
      <w:bodyDiv w:val="1"/>
      <w:marLeft w:val="0"/>
      <w:marRight w:val="0"/>
      <w:marTop w:val="0"/>
      <w:marBottom w:val="0"/>
      <w:divBdr>
        <w:top w:val="none" w:sz="0" w:space="0" w:color="auto"/>
        <w:left w:val="none" w:sz="0" w:space="0" w:color="auto"/>
        <w:bottom w:val="none" w:sz="0" w:space="0" w:color="auto"/>
        <w:right w:val="none" w:sz="0" w:space="0" w:color="auto"/>
      </w:divBdr>
    </w:div>
    <w:div w:id="1978682768">
      <w:bodyDiv w:val="1"/>
      <w:marLeft w:val="0"/>
      <w:marRight w:val="0"/>
      <w:marTop w:val="0"/>
      <w:marBottom w:val="0"/>
      <w:divBdr>
        <w:top w:val="none" w:sz="0" w:space="0" w:color="auto"/>
        <w:left w:val="none" w:sz="0" w:space="0" w:color="auto"/>
        <w:bottom w:val="none" w:sz="0" w:space="0" w:color="auto"/>
        <w:right w:val="none" w:sz="0" w:space="0" w:color="auto"/>
      </w:divBdr>
    </w:div>
    <w:div w:id="2089421914">
      <w:bodyDiv w:val="1"/>
      <w:marLeft w:val="0"/>
      <w:marRight w:val="0"/>
      <w:marTop w:val="0"/>
      <w:marBottom w:val="0"/>
      <w:divBdr>
        <w:top w:val="none" w:sz="0" w:space="0" w:color="auto"/>
        <w:left w:val="none" w:sz="0" w:space="0" w:color="auto"/>
        <w:bottom w:val="none" w:sz="0" w:space="0" w:color="auto"/>
        <w:right w:val="none" w:sz="0" w:space="0" w:color="auto"/>
      </w:divBdr>
    </w:div>
    <w:div w:id="2104837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wikipedia.org/wiki/Obchodn%C3%AD_akademie_a_Jazykov%C3%A1_%C5%A1kola_s_pr%C3%A1vem_st%C3%A1tn%C3%AD_zkou%C5%A1ky_Hradec_Kr%C3%A1lov%C3%A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C2009-0-2033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2.xml><?xml version="1.0" encoding="utf-8"?>
<ct:contentTypeSchema xmlns:ct="http://schemas.microsoft.com/office/2006/metadata/contentType" xmlns:ma="http://schemas.microsoft.com/office/2006/metadata/properties/metaAttributes" ct:_="" ma:_="" ma:contentTypeName="Dokument" ma:contentTypeID="0x010100A65E516B484CBE459E03FD0C8250E5A8" ma:contentTypeVersion="17" ma:contentTypeDescription="Vytvoří nový dokument" ma:contentTypeScope="" ma:versionID="37c92848f8a7324a1e0abf0b7459c4dd">
  <xsd:schema xmlns:xsd="http://www.w3.org/2001/XMLSchema" xmlns:xs="http://www.w3.org/2001/XMLSchema" xmlns:p="http://schemas.microsoft.com/office/2006/metadata/properties" xmlns:ns2="f891f972-a699-4541-970c-7be8d39ecf1c" xmlns:ns3="7ebe621d-9de0-47ec-a959-b137963aaeef" targetNamespace="http://schemas.microsoft.com/office/2006/metadata/properties" ma:root="true" ma:fieldsID="988ad16fc0ecf06009642204526d7e2d" ns2:_="" ns3:_="">
    <xsd:import namespace="f891f972-a699-4541-970c-7be8d39ecf1c"/>
    <xsd:import namespace="7ebe621d-9de0-47ec-a959-b137963aae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1f972-a699-4541-970c-7be8d3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dc0c66c-3bbb-45c0-81fe-e66ee927fa8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be621d-9de0-47ec-a959-b137963aaee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f8013d2-2abd-4dbc-9c80-8b4d9b342ec1}" ma:internalName="TaxCatchAll" ma:showField="CatchAllData" ma:web="7ebe621d-9de0-47ec-a959-b137963aa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91f972-a699-4541-970c-7be8d39ecf1c">
      <Terms xmlns="http://schemas.microsoft.com/office/infopath/2007/PartnerControls"/>
    </lcf76f155ced4ddcb4097134ff3c332f>
    <TaxCatchAll xmlns="7ebe621d-9de0-47ec-a959-b137963aae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1E2DB-E004-4264-AE06-63E97FCF0A16}">
  <ds:schemaRefs>
    <ds:schemaRef ds:uri="http://schemas.openxmlformats.org/officeDocument/2006/bibliography"/>
  </ds:schemaRefs>
</ds:datastoreItem>
</file>

<file path=customXml/itemProps2.xml><?xml version="1.0" encoding="utf-8"?>
<ds:datastoreItem xmlns:ds="http://schemas.openxmlformats.org/officeDocument/2006/customXml" ds:itemID="{4CB56A8E-500C-45DB-B20D-215543BC1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1f972-a699-4541-970c-7be8d39ecf1c"/>
    <ds:schemaRef ds:uri="7ebe621d-9de0-47ec-a959-b137963aa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6AAA2-7E67-4482-A6F0-337E290735B8}">
  <ds:schemaRefs>
    <ds:schemaRef ds:uri="http://schemas.microsoft.com/office/2006/metadata/properties"/>
    <ds:schemaRef ds:uri="http://schemas.microsoft.com/office/infopath/2007/PartnerControls"/>
    <ds:schemaRef ds:uri="f891f972-a699-4541-970c-7be8d39ecf1c"/>
    <ds:schemaRef ds:uri="7ebe621d-9de0-47ec-a959-b137963aaeef"/>
  </ds:schemaRefs>
</ds:datastoreItem>
</file>

<file path=customXml/itemProps4.xml><?xml version="1.0" encoding="utf-8"?>
<ds:datastoreItem xmlns:ds="http://schemas.openxmlformats.org/officeDocument/2006/customXml" ds:itemID="{D530B7D2-5628-49A7-BDAF-3D286AB55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8</Pages>
  <Words>3116</Words>
  <Characters>17762</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JUNIORSTAV_2021</vt:lpstr>
      <vt:lpstr>JUNIORSTAV_2021</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JUNIORSTAV_2021</dc:title>
  <dc:creator>Juniorstav 2022</dc:creator>
  <cp:lastModifiedBy>Tůmová Tereza (212438)</cp:lastModifiedBy>
  <cp:revision>87</cp:revision>
  <dcterms:created xsi:type="dcterms:W3CDTF">2024-12-03T12:37:00Z</dcterms:created>
  <dcterms:modified xsi:type="dcterms:W3CDTF">2025-01-15T14:26:00Z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0x010100A65E516B484CBE459E03FD0C8250E5A8</vt:lpwstr>
  </property>
  <property fmtid="{D5CDD505-2E9C-101B-9397-08002B2CF9AE}" pid="3" name="MediaServiceImageTags">
    <vt:lpwstr/>
  </property>
</Properties>
</file>